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E886" w14:textId="77777777" w:rsidR="003C423B" w:rsidRPr="00476797" w:rsidRDefault="00893329" w:rsidP="00476797">
      <w:pPr>
        <w:spacing w:after="0" w:line="240" w:lineRule="auto"/>
        <w:ind w:firstLine="0"/>
        <w:jc w:val="center"/>
        <w:rPr>
          <w:b/>
          <w:szCs w:val="28"/>
        </w:rPr>
      </w:pPr>
      <w:r w:rsidRPr="00476797">
        <w:rPr>
          <w:b/>
          <w:szCs w:val="28"/>
        </w:rPr>
        <w:t>Phụ lục I</w:t>
      </w:r>
    </w:p>
    <w:p w14:paraId="6D28292E" w14:textId="45978411" w:rsidR="00C804E4" w:rsidRPr="00476797" w:rsidRDefault="00893329" w:rsidP="00476797">
      <w:pPr>
        <w:spacing w:after="0" w:line="240" w:lineRule="auto"/>
        <w:ind w:firstLine="0"/>
        <w:jc w:val="center"/>
        <w:rPr>
          <w:b/>
          <w:szCs w:val="28"/>
          <w:lang w:val="en-US"/>
        </w:rPr>
      </w:pPr>
      <w:r w:rsidRPr="00476797">
        <w:rPr>
          <w:b/>
          <w:szCs w:val="28"/>
        </w:rPr>
        <w:t>Tình hình triển khai thực hiện chỉ đạo</w:t>
      </w:r>
      <w:r w:rsidR="00C804E4" w:rsidRPr="00476797">
        <w:rPr>
          <w:b/>
          <w:szCs w:val="28"/>
          <w:lang w:val="en-US"/>
        </w:rPr>
        <w:t xml:space="preserve"> </w:t>
      </w:r>
      <w:r w:rsidR="00424827" w:rsidRPr="00476797">
        <w:rPr>
          <w:b/>
          <w:szCs w:val="28"/>
          <w:lang w:val="en-US"/>
        </w:rPr>
        <w:t>về Đề án 06</w:t>
      </w:r>
      <w:r w:rsidR="00476797" w:rsidRPr="00476797">
        <w:rPr>
          <w:b/>
          <w:szCs w:val="28"/>
          <w:lang w:val="en-US"/>
        </w:rPr>
        <w:t xml:space="preserve"> trong 6 tháng đầu năm 2023</w:t>
      </w:r>
    </w:p>
    <w:p w14:paraId="74CBA4A6" w14:textId="55BE51C9" w:rsidR="0088290D" w:rsidRPr="00476797" w:rsidRDefault="0088290D" w:rsidP="00476797">
      <w:pPr>
        <w:spacing w:after="0" w:line="240" w:lineRule="auto"/>
        <w:ind w:firstLine="0"/>
        <w:jc w:val="center"/>
        <w:rPr>
          <w:i/>
          <w:szCs w:val="28"/>
          <w:lang w:val="en-US"/>
        </w:rPr>
      </w:pPr>
      <w:r w:rsidRPr="00476797">
        <w:rPr>
          <w:i/>
          <w:szCs w:val="28"/>
          <w:lang w:val="en-US"/>
        </w:rPr>
        <w:t xml:space="preserve">(Kèm theo Báo cáo số           /BC-UBND ngày      tháng      năm 2023 của </w:t>
      </w:r>
      <w:r w:rsidR="00CC08CE" w:rsidRPr="00476797">
        <w:rPr>
          <w:i/>
          <w:szCs w:val="28"/>
          <w:lang w:val="en-US"/>
        </w:rPr>
        <w:t>Tổ CTTK ĐA 06 tỉnh</w:t>
      </w:r>
      <w:r w:rsidRPr="00476797">
        <w:rPr>
          <w:i/>
          <w:szCs w:val="28"/>
          <w:lang w:val="en-US"/>
        </w:rPr>
        <w:t>)</w:t>
      </w:r>
    </w:p>
    <w:p w14:paraId="6840EC75" w14:textId="17849D87" w:rsidR="0088290D" w:rsidRPr="00476797" w:rsidRDefault="0088290D" w:rsidP="0088290D">
      <w:pPr>
        <w:spacing w:before="60" w:after="0" w:line="240" w:lineRule="auto"/>
        <w:ind w:firstLine="0"/>
        <w:jc w:val="center"/>
        <w:rPr>
          <w:i/>
          <w:szCs w:val="28"/>
          <w:lang w:val="en-US"/>
        </w:rPr>
      </w:pPr>
      <w:r w:rsidRPr="00476797">
        <w:rPr>
          <w:b/>
          <w:sz w:val="22"/>
          <w:lang w:val="pt-BR"/>
        </w:rPr>
        <w:t>____________</w:t>
      </w:r>
    </w:p>
    <w:p w14:paraId="53519FB3" w14:textId="77777777" w:rsidR="0088290D" w:rsidRPr="00476797" w:rsidRDefault="0088290D" w:rsidP="003C423B">
      <w:pPr>
        <w:spacing w:before="40" w:after="40" w:line="276" w:lineRule="auto"/>
        <w:ind w:firstLine="0"/>
        <w:jc w:val="center"/>
        <w:rPr>
          <w:i/>
          <w:sz w:val="22"/>
          <w:szCs w:val="28"/>
          <w:lang w:val="en-US"/>
        </w:rPr>
      </w:pPr>
    </w:p>
    <w:tbl>
      <w:tblPr>
        <w:tblStyle w:val="TableGrid"/>
        <w:tblW w:w="155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77"/>
        <w:gridCol w:w="2134"/>
        <w:gridCol w:w="1478"/>
        <w:gridCol w:w="1733"/>
        <w:gridCol w:w="1469"/>
        <w:gridCol w:w="1064"/>
      </w:tblGrid>
      <w:tr w:rsidR="00476797" w:rsidRPr="00476797" w14:paraId="20FD5DEE" w14:textId="77777777" w:rsidTr="00B76701">
        <w:trPr>
          <w:cantSplit/>
        </w:trPr>
        <w:tc>
          <w:tcPr>
            <w:tcW w:w="708" w:type="dxa"/>
            <w:vAlign w:val="center"/>
          </w:tcPr>
          <w:p w14:paraId="38C0B502" w14:textId="77777777" w:rsidR="002A1948" w:rsidRPr="00476797" w:rsidRDefault="002A1948" w:rsidP="00E8045B">
            <w:pPr>
              <w:jc w:val="center"/>
              <w:rPr>
                <w:rFonts w:ascii="Times New Roman" w:hAnsi="Times New Roman" w:cs="Times New Roman"/>
                <w:b/>
                <w:sz w:val="26"/>
                <w:szCs w:val="26"/>
              </w:rPr>
            </w:pPr>
            <w:r w:rsidRPr="00476797">
              <w:rPr>
                <w:rFonts w:ascii="Times New Roman" w:hAnsi="Times New Roman" w:cs="Times New Roman"/>
                <w:b/>
                <w:sz w:val="26"/>
                <w:szCs w:val="26"/>
              </w:rPr>
              <w:t>STT</w:t>
            </w:r>
          </w:p>
        </w:tc>
        <w:tc>
          <w:tcPr>
            <w:tcW w:w="6977" w:type="dxa"/>
            <w:vAlign w:val="center"/>
          </w:tcPr>
          <w:p w14:paraId="53ECEBC3" w14:textId="77777777" w:rsidR="002A1948" w:rsidRPr="00476797" w:rsidRDefault="002A1948" w:rsidP="005E12E7">
            <w:pPr>
              <w:jc w:val="center"/>
              <w:rPr>
                <w:rFonts w:ascii="Times New Roman" w:hAnsi="Times New Roman" w:cs="Times New Roman"/>
                <w:b/>
                <w:sz w:val="26"/>
                <w:szCs w:val="26"/>
              </w:rPr>
            </w:pPr>
            <w:r w:rsidRPr="00476797">
              <w:rPr>
                <w:rFonts w:ascii="Times New Roman" w:hAnsi="Times New Roman" w:cs="Times New Roman"/>
                <w:b/>
                <w:sz w:val="26"/>
                <w:szCs w:val="26"/>
              </w:rPr>
              <w:t>Nhiệm vụ được giao</w:t>
            </w:r>
          </w:p>
        </w:tc>
        <w:tc>
          <w:tcPr>
            <w:tcW w:w="2134" w:type="dxa"/>
            <w:vAlign w:val="center"/>
          </w:tcPr>
          <w:p w14:paraId="431D701B" w14:textId="77777777" w:rsidR="002A1948" w:rsidRPr="00476797" w:rsidRDefault="002A1948" w:rsidP="005E12E7">
            <w:pPr>
              <w:jc w:val="center"/>
              <w:rPr>
                <w:rFonts w:ascii="Times New Roman" w:hAnsi="Times New Roman" w:cs="Times New Roman"/>
                <w:b/>
                <w:sz w:val="26"/>
                <w:szCs w:val="26"/>
              </w:rPr>
            </w:pPr>
            <w:r w:rsidRPr="00476797">
              <w:rPr>
                <w:rFonts w:ascii="Times New Roman" w:hAnsi="Times New Roman" w:cs="Times New Roman"/>
                <w:b/>
                <w:sz w:val="26"/>
                <w:szCs w:val="26"/>
              </w:rPr>
              <w:t>Văn bản giao nhiệm vụ</w:t>
            </w:r>
          </w:p>
        </w:tc>
        <w:tc>
          <w:tcPr>
            <w:tcW w:w="1478" w:type="dxa"/>
            <w:vAlign w:val="center"/>
          </w:tcPr>
          <w:p w14:paraId="5B629499" w14:textId="77777777" w:rsidR="002A1948" w:rsidRPr="00476797" w:rsidRDefault="002A1948" w:rsidP="00B76701">
            <w:pPr>
              <w:jc w:val="center"/>
              <w:rPr>
                <w:rFonts w:ascii="Times New Roman" w:hAnsi="Times New Roman" w:cs="Times New Roman"/>
                <w:b/>
                <w:sz w:val="26"/>
                <w:szCs w:val="26"/>
              </w:rPr>
            </w:pPr>
            <w:r w:rsidRPr="00476797">
              <w:rPr>
                <w:rFonts w:ascii="Times New Roman" w:hAnsi="Times New Roman" w:cs="Times New Roman"/>
                <w:b/>
                <w:sz w:val="26"/>
                <w:szCs w:val="26"/>
              </w:rPr>
              <w:t>Cơ quan thực hiện</w:t>
            </w:r>
          </w:p>
        </w:tc>
        <w:tc>
          <w:tcPr>
            <w:tcW w:w="1733" w:type="dxa"/>
            <w:vAlign w:val="center"/>
          </w:tcPr>
          <w:p w14:paraId="6FEB94C9" w14:textId="77777777" w:rsidR="002A1948" w:rsidRPr="00476797" w:rsidRDefault="002A1948" w:rsidP="005E12E7">
            <w:pPr>
              <w:jc w:val="center"/>
              <w:rPr>
                <w:rFonts w:ascii="Times New Roman" w:hAnsi="Times New Roman" w:cs="Times New Roman"/>
                <w:b/>
                <w:sz w:val="26"/>
                <w:szCs w:val="26"/>
              </w:rPr>
            </w:pPr>
            <w:r w:rsidRPr="00476797">
              <w:rPr>
                <w:rFonts w:ascii="Times New Roman" w:hAnsi="Times New Roman" w:cs="Times New Roman"/>
                <w:b/>
                <w:sz w:val="26"/>
                <w:szCs w:val="26"/>
              </w:rPr>
              <w:t>Thời hạn hoàn thành</w:t>
            </w:r>
          </w:p>
        </w:tc>
        <w:tc>
          <w:tcPr>
            <w:tcW w:w="1469" w:type="dxa"/>
            <w:vAlign w:val="center"/>
          </w:tcPr>
          <w:p w14:paraId="3BB7CFBE" w14:textId="77777777" w:rsidR="002A1948" w:rsidRPr="00476797" w:rsidRDefault="002A1948" w:rsidP="00B76701">
            <w:pPr>
              <w:jc w:val="center"/>
              <w:rPr>
                <w:rFonts w:ascii="Times New Roman" w:hAnsi="Times New Roman" w:cs="Times New Roman"/>
                <w:b/>
                <w:sz w:val="26"/>
                <w:szCs w:val="26"/>
              </w:rPr>
            </w:pPr>
            <w:r w:rsidRPr="00476797">
              <w:rPr>
                <w:rFonts w:ascii="Times New Roman" w:hAnsi="Times New Roman" w:cs="Times New Roman"/>
                <w:b/>
                <w:sz w:val="26"/>
                <w:szCs w:val="26"/>
              </w:rPr>
              <w:t>Kết quả thực hiện</w:t>
            </w:r>
          </w:p>
        </w:tc>
        <w:tc>
          <w:tcPr>
            <w:tcW w:w="1064" w:type="dxa"/>
            <w:vAlign w:val="center"/>
          </w:tcPr>
          <w:p w14:paraId="15A97515" w14:textId="77777777" w:rsidR="002A1948" w:rsidRPr="00476797" w:rsidRDefault="002A1948" w:rsidP="005E12E7">
            <w:pPr>
              <w:jc w:val="center"/>
              <w:rPr>
                <w:rFonts w:ascii="Times New Roman" w:hAnsi="Times New Roman" w:cs="Times New Roman"/>
                <w:b/>
                <w:sz w:val="26"/>
                <w:szCs w:val="26"/>
              </w:rPr>
            </w:pPr>
            <w:r w:rsidRPr="00476797">
              <w:rPr>
                <w:rFonts w:ascii="Times New Roman" w:hAnsi="Times New Roman" w:cs="Times New Roman"/>
                <w:b/>
                <w:sz w:val="26"/>
                <w:szCs w:val="26"/>
              </w:rPr>
              <w:t>Ghi chú</w:t>
            </w:r>
          </w:p>
        </w:tc>
      </w:tr>
      <w:tr w:rsidR="00476797" w:rsidRPr="00476797" w14:paraId="1E8F8628" w14:textId="77777777" w:rsidTr="00B76701">
        <w:trPr>
          <w:cantSplit/>
        </w:trPr>
        <w:tc>
          <w:tcPr>
            <w:tcW w:w="708" w:type="dxa"/>
            <w:vAlign w:val="center"/>
          </w:tcPr>
          <w:p w14:paraId="330928E3" w14:textId="5BB3D68F"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w:t>
            </w:r>
          </w:p>
        </w:tc>
        <w:tc>
          <w:tcPr>
            <w:tcW w:w="6977" w:type="dxa"/>
            <w:shd w:val="clear" w:color="auto" w:fill="auto"/>
            <w:vAlign w:val="center"/>
          </w:tcPr>
          <w:p w14:paraId="01725380" w14:textId="21D12CDA"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Khẩn trương ban hành văn bản pháp luật theo quy định tại Nghị định số 104/2022/NĐ-CP của Chính phủ nhằm thực hiện nghiêm quy định bỏ Sổ hộ khẩu, Sổ tạm trú, hướng dẫn đầy đủ, thống nhất việc sử dụng dữ liệu dân cư, mã số định danh cá nhân trong giải quyết </w:t>
            </w:r>
            <w:r w:rsidR="000724A4" w:rsidRPr="00476797">
              <w:rPr>
                <w:rFonts w:ascii="Times New Roman" w:hAnsi="Times New Roman" w:cs="Times New Roman"/>
                <w:sz w:val="26"/>
                <w:szCs w:val="26"/>
              </w:rPr>
              <w:t>TTHC</w:t>
            </w:r>
            <w:r w:rsidRPr="00476797">
              <w:rPr>
                <w:rFonts w:ascii="Times New Roman" w:hAnsi="Times New Roman" w:cs="Times New Roman"/>
                <w:sz w:val="26"/>
                <w:szCs w:val="26"/>
              </w:rPr>
              <w:t xml:space="preserve"> cho người dân theo quy định của Luật Cư trú năm 2020 và các văn bản hướng dẫn.</w:t>
            </w:r>
          </w:p>
        </w:tc>
        <w:tc>
          <w:tcPr>
            <w:tcW w:w="2134" w:type="dxa"/>
            <w:vAlign w:val="center"/>
          </w:tcPr>
          <w:p w14:paraId="19FA1079" w14:textId="52CD7D77" w:rsidR="00B76701" w:rsidRPr="00476797" w:rsidRDefault="00B76701" w:rsidP="00B76701">
            <w:pPr>
              <w:jc w:val="center"/>
              <w:rPr>
                <w:rFonts w:ascii="Times New Roman" w:hAnsi="Times New Roman" w:cs="Times New Roman"/>
                <w:sz w:val="26"/>
                <w:szCs w:val="26"/>
              </w:rPr>
            </w:pPr>
            <w:r w:rsidRPr="00476797">
              <w:rPr>
                <w:rFonts w:ascii="Times New Roman" w:hAnsi="Times New Roman" w:cs="Times New Roman"/>
                <w:sz w:val="26"/>
                <w:szCs w:val="26"/>
              </w:rPr>
              <w:t>Nghị quyết số 50/NQ-CP</w:t>
            </w:r>
            <w:r w:rsidRPr="00476797">
              <w:t xml:space="preserve"> </w:t>
            </w:r>
            <w:r w:rsidRPr="00476797">
              <w:rPr>
                <w:rFonts w:ascii="Times New Roman" w:hAnsi="Times New Roman" w:cs="Times New Roman"/>
                <w:sz w:val="26"/>
                <w:szCs w:val="26"/>
              </w:rPr>
              <w:t>ngày 08/4/2023</w:t>
            </w:r>
          </w:p>
        </w:tc>
        <w:tc>
          <w:tcPr>
            <w:tcW w:w="1478" w:type="dxa"/>
            <w:vAlign w:val="center"/>
          </w:tcPr>
          <w:p w14:paraId="2956A390" w14:textId="18939F2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7BCD93BA" w14:textId="5935BA2C" w:rsidR="00B76701" w:rsidRPr="00476797" w:rsidRDefault="00B76701" w:rsidP="00B76701">
            <w:pPr>
              <w:jc w:val="center"/>
              <w:rPr>
                <w:rFonts w:ascii="Times New Roman" w:hAnsi="Times New Roman" w:cs="Times New Roman"/>
                <w:bCs/>
                <w:sz w:val="26"/>
                <w:szCs w:val="26"/>
              </w:rPr>
            </w:pPr>
          </w:p>
        </w:tc>
        <w:tc>
          <w:tcPr>
            <w:tcW w:w="1469" w:type="dxa"/>
            <w:shd w:val="clear" w:color="auto" w:fill="auto"/>
            <w:vAlign w:val="center"/>
          </w:tcPr>
          <w:p w14:paraId="18A948E9" w14:textId="4602F5F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315ED7F4" w14:textId="77777777" w:rsidR="00B76701" w:rsidRPr="00476797" w:rsidRDefault="00B76701" w:rsidP="00B76701">
            <w:pPr>
              <w:rPr>
                <w:rFonts w:ascii="Times New Roman" w:hAnsi="Times New Roman" w:cs="Times New Roman"/>
                <w:bCs/>
                <w:sz w:val="26"/>
                <w:szCs w:val="26"/>
              </w:rPr>
            </w:pPr>
          </w:p>
        </w:tc>
      </w:tr>
      <w:tr w:rsidR="00476797" w:rsidRPr="00476797" w14:paraId="420FD320" w14:textId="77777777" w:rsidTr="00B76701">
        <w:trPr>
          <w:cantSplit/>
        </w:trPr>
        <w:tc>
          <w:tcPr>
            <w:tcW w:w="708" w:type="dxa"/>
            <w:vAlign w:val="center"/>
          </w:tcPr>
          <w:p w14:paraId="1640D6C9" w14:textId="7F45466D"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w:t>
            </w:r>
          </w:p>
        </w:tc>
        <w:tc>
          <w:tcPr>
            <w:tcW w:w="6977" w:type="dxa"/>
            <w:shd w:val="clear" w:color="auto" w:fill="auto"/>
            <w:vAlign w:val="center"/>
          </w:tcPr>
          <w:p w14:paraId="507C937E" w14:textId="638F0393"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Kịp thời rà soát, chuẩn hóa, tái cấu trúc quy trình </w:t>
            </w:r>
            <w:r w:rsidR="000724A4" w:rsidRPr="00476797">
              <w:rPr>
                <w:rFonts w:ascii="Times New Roman" w:hAnsi="Times New Roman" w:cs="Times New Roman"/>
                <w:sz w:val="26"/>
                <w:szCs w:val="26"/>
              </w:rPr>
              <w:t>TTHC</w:t>
            </w:r>
            <w:r w:rsidRPr="00476797">
              <w:rPr>
                <w:rFonts w:ascii="Times New Roman" w:hAnsi="Times New Roman" w:cs="Times New Roman"/>
                <w:sz w:val="26"/>
                <w:szCs w:val="26"/>
              </w:rPr>
              <w:t xml:space="preserve">; tăng cường giải quyết </w:t>
            </w:r>
            <w:r w:rsidR="000724A4" w:rsidRPr="00476797">
              <w:rPr>
                <w:rFonts w:ascii="Times New Roman" w:hAnsi="Times New Roman" w:cs="Times New Roman"/>
                <w:sz w:val="26"/>
                <w:szCs w:val="26"/>
              </w:rPr>
              <w:t>TTHC</w:t>
            </w:r>
            <w:r w:rsidRPr="00476797">
              <w:rPr>
                <w:rFonts w:ascii="Times New Roman" w:hAnsi="Times New Roman" w:cs="Times New Roman"/>
                <w:sz w:val="26"/>
                <w:szCs w:val="26"/>
              </w:rPr>
              <w:t xml:space="preserve"> trên môi trường điện tử, cung cấp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trực tuyến theo quy định của Chính phủ tại các Nghị định số 45/2020/NĐ-CP, số 107/2021/NĐ-CP và số 42/2022/NĐ-CP một cách thực chất, hiệu quả; ban hành chính sách hỗ trợ, khuyến khích người dân, doanh nghiệp sử dụng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trực tuyến.</w:t>
            </w:r>
          </w:p>
        </w:tc>
        <w:tc>
          <w:tcPr>
            <w:tcW w:w="2134" w:type="dxa"/>
            <w:vAlign w:val="center"/>
          </w:tcPr>
          <w:p w14:paraId="563324A2" w14:textId="04CAE3A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rPr>
              <w:t>Nghị quyết số 50/NQ-CP</w:t>
            </w:r>
            <w:r w:rsidRPr="00476797">
              <w:t xml:space="preserve"> </w:t>
            </w:r>
            <w:r w:rsidRPr="00476797">
              <w:rPr>
                <w:rFonts w:ascii="Times New Roman" w:hAnsi="Times New Roman" w:cs="Times New Roman"/>
                <w:sz w:val="26"/>
                <w:szCs w:val="26"/>
              </w:rPr>
              <w:t>ngày 08/4/2023</w:t>
            </w:r>
          </w:p>
        </w:tc>
        <w:tc>
          <w:tcPr>
            <w:tcW w:w="1478" w:type="dxa"/>
            <w:vAlign w:val="center"/>
          </w:tcPr>
          <w:p w14:paraId="03114F38" w14:textId="19897EBC"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A18CE31" w14:textId="77777777" w:rsidR="00B76701" w:rsidRPr="00476797" w:rsidRDefault="00B76701" w:rsidP="00B76701">
            <w:pPr>
              <w:jc w:val="center"/>
              <w:rPr>
                <w:rFonts w:ascii="Times New Roman" w:hAnsi="Times New Roman" w:cs="Times New Roman"/>
                <w:bCs/>
                <w:sz w:val="26"/>
                <w:szCs w:val="26"/>
              </w:rPr>
            </w:pPr>
          </w:p>
        </w:tc>
        <w:tc>
          <w:tcPr>
            <w:tcW w:w="1469" w:type="dxa"/>
            <w:shd w:val="clear" w:color="auto" w:fill="auto"/>
            <w:vAlign w:val="center"/>
          </w:tcPr>
          <w:p w14:paraId="34AB0625" w14:textId="0429AB5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01789D7" w14:textId="77777777" w:rsidR="00B76701" w:rsidRPr="00476797" w:rsidRDefault="00B76701" w:rsidP="00B76701">
            <w:pPr>
              <w:rPr>
                <w:rFonts w:ascii="Times New Roman" w:hAnsi="Times New Roman" w:cs="Times New Roman"/>
                <w:bCs/>
                <w:sz w:val="26"/>
                <w:szCs w:val="26"/>
              </w:rPr>
            </w:pPr>
          </w:p>
        </w:tc>
      </w:tr>
      <w:tr w:rsidR="00476797" w:rsidRPr="00476797" w14:paraId="3AED73B4" w14:textId="77777777" w:rsidTr="00B76701">
        <w:trPr>
          <w:cantSplit/>
        </w:trPr>
        <w:tc>
          <w:tcPr>
            <w:tcW w:w="708" w:type="dxa"/>
            <w:vAlign w:val="center"/>
          </w:tcPr>
          <w:p w14:paraId="6F8BB9FF" w14:textId="1FABC60D"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3</w:t>
            </w:r>
          </w:p>
        </w:tc>
        <w:tc>
          <w:tcPr>
            <w:tcW w:w="6977" w:type="dxa"/>
            <w:shd w:val="clear" w:color="auto" w:fill="auto"/>
            <w:vAlign w:val="center"/>
          </w:tcPr>
          <w:p w14:paraId="5E6B6458" w14:textId="45CC15E3"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Nâng cao hiệu quả hoạt động của các Tổ công nghệ số cộng đồng để hướng dẫn, phổ cập kỹ năng số cho người dân. Đồng thời, tích cực, chủ động phối hợp Bộ Nội vụ triển khai việc cập nhật, kết nối, đồng bộ dữ liệu vào </w:t>
            </w:r>
            <w:r w:rsidR="000724A4" w:rsidRPr="00476797">
              <w:rPr>
                <w:rFonts w:ascii="Times New Roman" w:hAnsi="Times New Roman" w:cs="Times New Roman"/>
                <w:sz w:val="26"/>
                <w:szCs w:val="26"/>
              </w:rPr>
              <w:t>CSDLQG</w:t>
            </w:r>
            <w:r w:rsidRPr="00476797">
              <w:rPr>
                <w:rFonts w:ascii="Times New Roman" w:hAnsi="Times New Roman" w:cs="Times New Roman"/>
                <w:sz w:val="26"/>
                <w:szCs w:val="26"/>
              </w:rPr>
              <w:t xml:space="preserve"> về cán bộ, công chức, viên chức, bảo đảm hoàn thành trước ngày 30 tháng 4 năm 2023.</w:t>
            </w:r>
          </w:p>
        </w:tc>
        <w:tc>
          <w:tcPr>
            <w:tcW w:w="2134" w:type="dxa"/>
            <w:vAlign w:val="center"/>
          </w:tcPr>
          <w:p w14:paraId="58F575C9" w14:textId="768D071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rPr>
              <w:t>Nghị quyết số 50/NQ-CP</w:t>
            </w:r>
            <w:r w:rsidRPr="00476797">
              <w:t xml:space="preserve"> </w:t>
            </w:r>
            <w:r w:rsidRPr="00476797">
              <w:rPr>
                <w:rFonts w:ascii="Times New Roman" w:hAnsi="Times New Roman" w:cs="Times New Roman"/>
                <w:sz w:val="26"/>
                <w:szCs w:val="26"/>
              </w:rPr>
              <w:t>ngày 08/4/2023</w:t>
            </w:r>
          </w:p>
        </w:tc>
        <w:tc>
          <w:tcPr>
            <w:tcW w:w="1478" w:type="dxa"/>
            <w:vAlign w:val="center"/>
          </w:tcPr>
          <w:p w14:paraId="5BB4767C" w14:textId="4ACFBDC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3532646A" w14:textId="5474BE7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30/4/2023</w:t>
            </w:r>
          </w:p>
        </w:tc>
        <w:tc>
          <w:tcPr>
            <w:tcW w:w="1469" w:type="dxa"/>
            <w:shd w:val="clear" w:color="auto" w:fill="auto"/>
            <w:vAlign w:val="center"/>
          </w:tcPr>
          <w:p w14:paraId="69430987" w14:textId="57F1C57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4BD163C6" w14:textId="478D8405" w:rsidR="00B76701" w:rsidRPr="00476797" w:rsidRDefault="00B76701" w:rsidP="00B76701">
            <w:pPr>
              <w:rPr>
                <w:rFonts w:ascii="Times New Roman" w:hAnsi="Times New Roman" w:cs="Times New Roman"/>
                <w:bCs/>
                <w:sz w:val="26"/>
                <w:szCs w:val="26"/>
              </w:rPr>
            </w:pPr>
          </w:p>
        </w:tc>
      </w:tr>
      <w:tr w:rsidR="00476797" w:rsidRPr="00476797" w14:paraId="476CBDD5" w14:textId="77777777" w:rsidTr="00B76701">
        <w:trPr>
          <w:cantSplit/>
        </w:trPr>
        <w:tc>
          <w:tcPr>
            <w:tcW w:w="708" w:type="dxa"/>
            <w:vAlign w:val="center"/>
          </w:tcPr>
          <w:p w14:paraId="7BAD4010" w14:textId="0675EA6D"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4</w:t>
            </w:r>
          </w:p>
        </w:tc>
        <w:tc>
          <w:tcPr>
            <w:tcW w:w="6977" w:type="dxa"/>
            <w:shd w:val="clear" w:color="auto" w:fill="auto"/>
            <w:vAlign w:val="center"/>
          </w:tcPr>
          <w:p w14:paraId="407F95E8" w14:textId="22FB6C54" w:rsidR="00B76701" w:rsidRPr="00476797" w:rsidRDefault="00B76701" w:rsidP="00327127">
            <w:pPr>
              <w:jc w:val="both"/>
              <w:rPr>
                <w:rFonts w:ascii="Times New Roman" w:hAnsi="Times New Roman" w:cs="Times New Roman"/>
                <w:sz w:val="26"/>
                <w:szCs w:val="26"/>
              </w:rPr>
            </w:pPr>
            <w:r w:rsidRPr="00476797">
              <w:rPr>
                <w:rFonts w:ascii="Times New Roman" w:hAnsi="Times New Roman" w:cs="Times New Roman"/>
                <w:sz w:val="26"/>
                <w:szCs w:val="26"/>
                <w:lang w:val="vi-VN"/>
              </w:rPr>
              <w:t>Báo cáo, đề xuất cấp ủy Đảng ban hành các Nghị quyết, Chỉ thị chỉ đạo triển khai Đề án 06 để tạo sự thống nhất trong quá trình thực hiện</w:t>
            </w:r>
          </w:p>
        </w:tc>
        <w:tc>
          <w:tcPr>
            <w:tcW w:w="2134" w:type="dxa"/>
            <w:vAlign w:val="center"/>
          </w:tcPr>
          <w:p w14:paraId="79A6B4ED" w14:textId="5456439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B77EB87" w14:textId="44FF405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12933E3D" w14:textId="63895753" w:rsidR="00B76701" w:rsidRPr="00476797" w:rsidRDefault="00B76701" w:rsidP="00B76701">
            <w:pPr>
              <w:jc w:val="center"/>
              <w:rPr>
                <w:rFonts w:ascii="Times New Roman" w:hAnsi="Times New Roman" w:cs="Times New Roman"/>
                <w:sz w:val="26"/>
                <w:szCs w:val="26"/>
              </w:rPr>
            </w:pPr>
            <w:r w:rsidRPr="00476797">
              <w:rPr>
                <w:rFonts w:ascii="Times New Roman" w:hAnsi="Times New Roman" w:cs="Times New Roman"/>
                <w:sz w:val="26"/>
                <w:szCs w:val="26"/>
                <w:lang w:val="vi-VN"/>
              </w:rPr>
              <w:t>Tháng 3/2023</w:t>
            </w:r>
          </w:p>
        </w:tc>
        <w:tc>
          <w:tcPr>
            <w:tcW w:w="1469" w:type="dxa"/>
            <w:shd w:val="clear" w:color="auto" w:fill="auto"/>
            <w:vAlign w:val="center"/>
          </w:tcPr>
          <w:p w14:paraId="35C7535F" w14:textId="3D3AA01E" w:rsidR="00B76701" w:rsidRPr="00476797" w:rsidRDefault="00B76701" w:rsidP="00B76701">
            <w:pPr>
              <w:jc w:val="center"/>
              <w:rPr>
                <w:rFonts w:ascii="Times New Roman" w:hAnsi="Times New Roman" w:cs="Times New Roman"/>
                <w:sz w:val="26"/>
                <w:szCs w:val="26"/>
              </w:rPr>
            </w:pPr>
            <w:r w:rsidRPr="00476797">
              <w:rPr>
                <w:rFonts w:ascii="Times New Roman" w:hAnsi="Times New Roman" w:cs="Times New Roman"/>
                <w:sz w:val="26"/>
                <w:szCs w:val="26"/>
              </w:rPr>
              <w:t>Đã thực hiện</w:t>
            </w:r>
          </w:p>
        </w:tc>
        <w:tc>
          <w:tcPr>
            <w:tcW w:w="1064" w:type="dxa"/>
            <w:vAlign w:val="center"/>
          </w:tcPr>
          <w:p w14:paraId="3AD6399B" w14:textId="77777777" w:rsidR="00B76701" w:rsidRPr="00476797" w:rsidRDefault="00B76701" w:rsidP="00B76701">
            <w:pPr>
              <w:rPr>
                <w:rFonts w:ascii="Times New Roman" w:hAnsi="Times New Roman" w:cs="Times New Roman"/>
                <w:bCs/>
                <w:sz w:val="26"/>
                <w:szCs w:val="26"/>
              </w:rPr>
            </w:pPr>
          </w:p>
        </w:tc>
      </w:tr>
      <w:tr w:rsidR="00476797" w:rsidRPr="00476797" w14:paraId="6095A1BD" w14:textId="77777777" w:rsidTr="000724A4">
        <w:trPr>
          <w:cantSplit/>
          <w:trHeight w:val="1544"/>
        </w:trPr>
        <w:tc>
          <w:tcPr>
            <w:tcW w:w="708" w:type="dxa"/>
            <w:vAlign w:val="center"/>
          </w:tcPr>
          <w:p w14:paraId="031A7032" w14:textId="799C3155"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5</w:t>
            </w:r>
          </w:p>
        </w:tc>
        <w:tc>
          <w:tcPr>
            <w:tcW w:w="6977" w:type="dxa"/>
            <w:shd w:val="clear" w:color="auto" w:fill="auto"/>
            <w:vAlign w:val="center"/>
          </w:tcPr>
          <w:p w14:paraId="284EE277" w14:textId="3395DE1C"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Tổ chức quán triệt đến toàn bộ đội ngũ cán bộ, công chức, viên chức, lực lượng vũ trang nhận thức đúng, đầy đủ ý nghĩa, tầm quan trọng của Đề án, tạo sự thống nhất về nhận thức và hành động để phát huy sức mạnh tổng hợp của cả hệ thống chính trị trong tổ chức thực hiện</w:t>
            </w:r>
          </w:p>
        </w:tc>
        <w:tc>
          <w:tcPr>
            <w:tcW w:w="2134" w:type="dxa"/>
            <w:vAlign w:val="center"/>
          </w:tcPr>
          <w:p w14:paraId="7552C0D4" w14:textId="7D064CE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2BC6E72" w14:textId="0F54695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11E5AE69" w14:textId="03A431E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Thường xuyên</w:t>
            </w:r>
          </w:p>
        </w:tc>
        <w:tc>
          <w:tcPr>
            <w:tcW w:w="1469" w:type="dxa"/>
            <w:shd w:val="clear" w:color="auto" w:fill="auto"/>
            <w:vAlign w:val="center"/>
          </w:tcPr>
          <w:p w14:paraId="33609EF5" w14:textId="7BD91866"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rPr>
              <w:t>Đã thực hiện</w:t>
            </w:r>
          </w:p>
        </w:tc>
        <w:tc>
          <w:tcPr>
            <w:tcW w:w="1064" w:type="dxa"/>
            <w:vAlign w:val="center"/>
          </w:tcPr>
          <w:p w14:paraId="1CBED8F3" w14:textId="77777777" w:rsidR="00B76701" w:rsidRPr="00476797" w:rsidRDefault="00B76701" w:rsidP="00B76701">
            <w:pPr>
              <w:rPr>
                <w:rFonts w:ascii="Times New Roman" w:hAnsi="Times New Roman" w:cs="Times New Roman"/>
                <w:bCs/>
                <w:sz w:val="26"/>
                <w:szCs w:val="26"/>
              </w:rPr>
            </w:pPr>
          </w:p>
        </w:tc>
      </w:tr>
      <w:tr w:rsidR="00476797" w:rsidRPr="00476797" w14:paraId="682E3E3C" w14:textId="77777777" w:rsidTr="000724A4">
        <w:trPr>
          <w:cantSplit/>
          <w:trHeight w:val="1413"/>
        </w:trPr>
        <w:tc>
          <w:tcPr>
            <w:tcW w:w="708" w:type="dxa"/>
            <w:vAlign w:val="center"/>
          </w:tcPr>
          <w:p w14:paraId="676ACA17" w14:textId="1D0B3EA0"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lastRenderedPageBreak/>
              <w:t>6</w:t>
            </w:r>
          </w:p>
        </w:tc>
        <w:tc>
          <w:tcPr>
            <w:tcW w:w="6977" w:type="dxa"/>
            <w:shd w:val="clear" w:color="auto" w:fill="auto"/>
            <w:vAlign w:val="center"/>
          </w:tcPr>
          <w:p w14:paraId="06D7CCEB" w14:textId="2545CA8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Đưa ra mục tiêu, nhiệm vụ, lộ trình cụ thể triển khai quyết liệt, thực hiện hiệu quả Đề án 06 để đạt được các mục tiêu phục vụ phát triển kinh tế - xã hội, hoạch định chính sách, chỉ đạo, điều hành của lãnh đạo các cấp và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cung cấp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phục vụ người dân, doanh nghiệp</w:t>
            </w:r>
          </w:p>
        </w:tc>
        <w:tc>
          <w:tcPr>
            <w:tcW w:w="2134" w:type="dxa"/>
            <w:vAlign w:val="center"/>
          </w:tcPr>
          <w:p w14:paraId="1FDD10D1" w14:textId="7F75318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7EDAD34D" w14:textId="345A856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2BE925B6" w14:textId="4D1C5EF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3/2023</w:t>
            </w:r>
          </w:p>
        </w:tc>
        <w:tc>
          <w:tcPr>
            <w:tcW w:w="1469" w:type="dxa"/>
            <w:shd w:val="clear" w:color="auto" w:fill="auto"/>
            <w:vAlign w:val="center"/>
          </w:tcPr>
          <w:p w14:paraId="2A5890F5" w14:textId="53C9BD7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rPr>
              <w:t>Đã thực hiện</w:t>
            </w:r>
          </w:p>
        </w:tc>
        <w:tc>
          <w:tcPr>
            <w:tcW w:w="1064" w:type="dxa"/>
            <w:vAlign w:val="center"/>
          </w:tcPr>
          <w:p w14:paraId="22BDD8AE" w14:textId="77777777" w:rsidR="00B76701" w:rsidRPr="00476797" w:rsidRDefault="00B76701" w:rsidP="00B76701">
            <w:pPr>
              <w:rPr>
                <w:rFonts w:ascii="Times New Roman" w:hAnsi="Times New Roman" w:cs="Times New Roman"/>
                <w:bCs/>
                <w:sz w:val="26"/>
                <w:szCs w:val="26"/>
              </w:rPr>
            </w:pPr>
          </w:p>
        </w:tc>
      </w:tr>
      <w:tr w:rsidR="00476797" w:rsidRPr="00476797" w14:paraId="01074E54" w14:textId="77777777" w:rsidTr="000724A4">
        <w:trPr>
          <w:cantSplit/>
          <w:trHeight w:val="884"/>
        </w:trPr>
        <w:tc>
          <w:tcPr>
            <w:tcW w:w="708" w:type="dxa"/>
            <w:vAlign w:val="center"/>
          </w:tcPr>
          <w:p w14:paraId="51167862" w14:textId="465F6560"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7</w:t>
            </w:r>
          </w:p>
        </w:tc>
        <w:tc>
          <w:tcPr>
            <w:tcW w:w="6977" w:type="dxa"/>
            <w:shd w:val="clear" w:color="auto" w:fill="auto"/>
            <w:vAlign w:val="center"/>
          </w:tcPr>
          <w:p w14:paraId="661539B7" w14:textId="016E338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Rà soát đánh giá và tái cấu trúc toàn bộ quy trình nghiệp vụ các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đã cung cấp trên Cổng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quốc gia theo hướng thuận lợi cho người dân, doanh nghiệp, bảo đảm nguyên tắc lấy người dân, doanh nghiệp là trung tâm</w:t>
            </w:r>
          </w:p>
        </w:tc>
        <w:tc>
          <w:tcPr>
            <w:tcW w:w="2134" w:type="dxa"/>
            <w:vAlign w:val="center"/>
          </w:tcPr>
          <w:p w14:paraId="575413D2" w14:textId="78918BA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4F89402C" w14:textId="0FBD776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5F6FAC80" w14:textId="5472F11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9/2023</w:t>
            </w:r>
          </w:p>
        </w:tc>
        <w:tc>
          <w:tcPr>
            <w:tcW w:w="1469" w:type="dxa"/>
            <w:shd w:val="clear" w:color="auto" w:fill="auto"/>
            <w:vAlign w:val="center"/>
          </w:tcPr>
          <w:p w14:paraId="5A39A681" w14:textId="6871B7C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70B5944D" w14:textId="77777777" w:rsidR="00B76701" w:rsidRPr="00476797" w:rsidRDefault="00B76701" w:rsidP="00B76701">
            <w:pPr>
              <w:rPr>
                <w:rFonts w:ascii="Times New Roman" w:hAnsi="Times New Roman" w:cs="Times New Roman"/>
                <w:bCs/>
                <w:sz w:val="26"/>
                <w:szCs w:val="26"/>
              </w:rPr>
            </w:pPr>
          </w:p>
        </w:tc>
      </w:tr>
      <w:tr w:rsidR="00476797" w:rsidRPr="00476797" w14:paraId="4359ED51" w14:textId="77777777" w:rsidTr="000724A4">
        <w:trPr>
          <w:cantSplit/>
          <w:trHeight w:val="533"/>
        </w:trPr>
        <w:tc>
          <w:tcPr>
            <w:tcW w:w="708" w:type="dxa"/>
            <w:vAlign w:val="center"/>
          </w:tcPr>
          <w:p w14:paraId="1054A5D7" w14:textId="084418F7"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8</w:t>
            </w:r>
          </w:p>
        </w:tc>
        <w:tc>
          <w:tcPr>
            <w:tcW w:w="6977" w:type="dxa"/>
            <w:shd w:val="clear" w:color="auto" w:fill="auto"/>
            <w:vAlign w:val="center"/>
          </w:tcPr>
          <w:p w14:paraId="1A6ADADD" w14:textId="3CEC874F"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Rà soát đánh giá và tái cấu trúc quy trình nghiệp vụ 53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thiết yếu (tại Đề án 06 và Quyết định 422/QĐ-TTg ngày 04 tháng 4 năm 2022 của Thủ tướng Chính phủ)</w:t>
            </w:r>
          </w:p>
        </w:tc>
        <w:tc>
          <w:tcPr>
            <w:tcW w:w="2134" w:type="dxa"/>
            <w:vAlign w:val="center"/>
          </w:tcPr>
          <w:p w14:paraId="105B0048" w14:textId="7602E60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E267787" w14:textId="72994A0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74C43C10" w14:textId="5898836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6/2023</w:t>
            </w:r>
          </w:p>
        </w:tc>
        <w:tc>
          <w:tcPr>
            <w:tcW w:w="1469" w:type="dxa"/>
            <w:shd w:val="clear" w:color="auto" w:fill="auto"/>
            <w:vAlign w:val="center"/>
          </w:tcPr>
          <w:p w14:paraId="274114FB" w14:textId="79B86EF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06CEB748" w14:textId="77777777" w:rsidR="00B76701" w:rsidRPr="00476797" w:rsidRDefault="00B76701" w:rsidP="00B76701">
            <w:pPr>
              <w:rPr>
                <w:rFonts w:ascii="Times New Roman" w:hAnsi="Times New Roman" w:cs="Times New Roman"/>
                <w:bCs/>
                <w:sz w:val="26"/>
                <w:szCs w:val="26"/>
              </w:rPr>
            </w:pPr>
          </w:p>
        </w:tc>
      </w:tr>
      <w:tr w:rsidR="00476797" w:rsidRPr="00476797" w14:paraId="06911B8B" w14:textId="77777777" w:rsidTr="00B76701">
        <w:trPr>
          <w:cantSplit/>
        </w:trPr>
        <w:tc>
          <w:tcPr>
            <w:tcW w:w="708" w:type="dxa"/>
            <w:vAlign w:val="center"/>
          </w:tcPr>
          <w:p w14:paraId="6607F3A3" w14:textId="0B517557"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9</w:t>
            </w:r>
          </w:p>
        </w:tc>
        <w:tc>
          <w:tcPr>
            <w:tcW w:w="6977" w:type="dxa"/>
            <w:shd w:val="clear" w:color="auto" w:fill="auto"/>
            <w:vAlign w:val="center"/>
          </w:tcPr>
          <w:p w14:paraId="5A1A97B8" w14:textId="0018A794"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Rà soát, cải tiến quy trình tiếp nhận, hướng dẫn hỗ trợ người dân, doanh nghiệp tại Bộ phận Một cửa các cấp theo hướng lấy người dân, doanh nghiệp làm trung tâm, là chủ thể, là mục tiêu, động lực để cung cấp dịch vụ chất lượng h</w:t>
            </w:r>
            <w:r w:rsidRPr="00476797">
              <w:rPr>
                <w:rFonts w:ascii="Times New Roman" w:hAnsi="Times New Roman" w:cs="Times New Roman"/>
                <w:sz w:val="26"/>
                <w:szCs w:val="26"/>
              </w:rPr>
              <w:t>ơ</w:t>
            </w:r>
            <w:r w:rsidRPr="00476797">
              <w:rPr>
                <w:rFonts w:ascii="Times New Roman" w:hAnsi="Times New Roman" w:cs="Times New Roman"/>
                <w:sz w:val="26"/>
                <w:szCs w:val="26"/>
                <w:lang w:val="vi-VN"/>
              </w:rPr>
              <w:t>n, phục vụ tốt h</w:t>
            </w:r>
            <w:r w:rsidRPr="00476797">
              <w:rPr>
                <w:rFonts w:ascii="Times New Roman" w:hAnsi="Times New Roman" w:cs="Times New Roman"/>
                <w:sz w:val="26"/>
                <w:szCs w:val="26"/>
              </w:rPr>
              <w:t>ơ</w:t>
            </w:r>
            <w:r w:rsidRPr="00476797">
              <w:rPr>
                <w:rFonts w:ascii="Times New Roman" w:hAnsi="Times New Roman" w:cs="Times New Roman"/>
                <w:sz w:val="26"/>
                <w:szCs w:val="26"/>
                <w:lang w:val="vi-VN"/>
              </w:rPr>
              <w:t>n</w:t>
            </w:r>
          </w:p>
        </w:tc>
        <w:tc>
          <w:tcPr>
            <w:tcW w:w="2134" w:type="dxa"/>
            <w:vAlign w:val="center"/>
          </w:tcPr>
          <w:p w14:paraId="493B5013" w14:textId="11D4DC5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37BC7C4" w14:textId="7DB9080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3EAB5C08" w14:textId="6DF6FF0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6/2023</w:t>
            </w:r>
          </w:p>
        </w:tc>
        <w:tc>
          <w:tcPr>
            <w:tcW w:w="1469" w:type="dxa"/>
            <w:shd w:val="clear" w:color="auto" w:fill="auto"/>
            <w:vAlign w:val="center"/>
          </w:tcPr>
          <w:p w14:paraId="4EF670BA" w14:textId="613CAB6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5F4F76E5" w14:textId="77777777" w:rsidR="00B76701" w:rsidRPr="00476797" w:rsidRDefault="00B76701" w:rsidP="00B76701">
            <w:pPr>
              <w:rPr>
                <w:rFonts w:ascii="Times New Roman" w:hAnsi="Times New Roman" w:cs="Times New Roman"/>
                <w:bCs/>
                <w:sz w:val="26"/>
                <w:szCs w:val="26"/>
              </w:rPr>
            </w:pPr>
          </w:p>
        </w:tc>
      </w:tr>
      <w:tr w:rsidR="00476797" w:rsidRPr="00476797" w14:paraId="2B0CF83E" w14:textId="77777777" w:rsidTr="00B76701">
        <w:trPr>
          <w:cantSplit/>
        </w:trPr>
        <w:tc>
          <w:tcPr>
            <w:tcW w:w="708" w:type="dxa"/>
            <w:vAlign w:val="center"/>
          </w:tcPr>
          <w:p w14:paraId="76B8C398" w14:textId="1654C2BC"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10</w:t>
            </w:r>
          </w:p>
        </w:tc>
        <w:tc>
          <w:tcPr>
            <w:tcW w:w="6977" w:type="dxa"/>
            <w:shd w:val="clear" w:color="auto" w:fill="auto"/>
            <w:vAlign w:val="center"/>
          </w:tcPr>
          <w:p w14:paraId="29349774" w14:textId="1A73FFF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Lựa chọn những nhóm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gắn trực tiếp với người dân, doanh nghiệp để tập trung triển khai thực chất, thuận lợi, kịp thời, hiệu quả; thay đổi tư duy từ “làm thay, làm hộ” sang hỗ trợ, hướng dẫn để nâng cao kỹ năng số cho người dân, doanh nghiệp; quan tâm hỗ trợ, giúp đỡ các đối tượng yếu thế (người già, người khuyết tật,...); chú trọng tuyên truyền, hướng dẫn người dân tộc thiểu số, các nhóm đối tượng có trình độ công nghệ thông tin còn hạn chế thực hiện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thay đổi thói quen sử dụng hồ sơ giấy sang sử dụng hồ sơ điện tử, từng bước hình thành công dân số, xã hội số.</w:t>
            </w:r>
          </w:p>
        </w:tc>
        <w:tc>
          <w:tcPr>
            <w:tcW w:w="2134" w:type="dxa"/>
            <w:vAlign w:val="center"/>
          </w:tcPr>
          <w:p w14:paraId="61A31315" w14:textId="2500CA9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481FF395" w14:textId="3E76554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0CD064A3" w14:textId="37A1C6B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31B17BF6" w14:textId="140B233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00ED4F6F" w14:textId="77777777" w:rsidR="00B76701" w:rsidRPr="00476797" w:rsidRDefault="00B76701" w:rsidP="00B76701">
            <w:pPr>
              <w:rPr>
                <w:rFonts w:ascii="Times New Roman" w:hAnsi="Times New Roman" w:cs="Times New Roman"/>
                <w:bCs/>
                <w:sz w:val="26"/>
                <w:szCs w:val="26"/>
              </w:rPr>
            </w:pPr>
          </w:p>
        </w:tc>
      </w:tr>
      <w:tr w:rsidR="00476797" w:rsidRPr="00476797" w14:paraId="24F9237C" w14:textId="77777777" w:rsidTr="00B76701">
        <w:trPr>
          <w:cantSplit/>
        </w:trPr>
        <w:tc>
          <w:tcPr>
            <w:tcW w:w="708" w:type="dxa"/>
            <w:vAlign w:val="center"/>
          </w:tcPr>
          <w:p w14:paraId="6A77CDCF" w14:textId="66C3B17E"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lastRenderedPageBreak/>
              <w:t>11</w:t>
            </w:r>
          </w:p>
        </w:tc>
        <w:tc>
          <w:tcPr>
            <w:tcW w:w="6977" w:type="dxa"/>
            <w:shd w:val="clear" w:color="auto" w:fill="auto"/>
            <w:vAlign w:val="center"/>
          </w:tcPr>
          <w:p w14:paraId="111F629C" w14:textId="57C30280"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Đẩy nhanh tiến đ</w:t>
            </w:r>
            <w:r w:rsidRPr="00476797">
              <w:rPr>
                <w:rFonts w:ascii="Times New Roman" w:hAnsi="Times New Roman" w:cs="Times New Roman"/>
                <w:sz w:val="26"/>
                <w:szCs w:val="26"/>
              </w:rPr>
              <w:t xml:space="preserve">ộ </w:t>
            </w:r>
            <w:r w:rsidRPr="00476797">
              <w:rPr>
                <w:rFonts w:ascii="Times New Roman" w:hAnsi="Times New Roman" w:cs="Times New Roman"/>
                <w:sz w:val="26"/>
                <w:szCs w:val="26"/>
                <w:lang w:val="vi-VN"/>
              </w:rPr>
              <w:t xml:space="preserve">số hóa hồ sơ, kết quả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theo đ</w:t>
            </w:r>
            <w:r w:rsidRPr="00476797">
              <w:rPr>
                <w:rFonts w:ascii="Times New Roman" w:hAnsi="Times New Roman" w:cs="Times New Roman"/>
                <w:sz w:val="26"/>
                <w:szCs w:val="26"/>
              </w:rPr>
              <w:t>ú</w:t>
            </w:r>
            <w:r w:rsidRPr="00476797">
              <w:rPr>
                <w:rFonts w:ascii="Times New Roman" w:hAnsi="Times New Roman" w:cs="Times New Roman"/>
                <w:sz w:val="26"/>
                <w:szCs w:val="26"/>
                <w:lang w:val="vi-VN"/>
              </w:rPr>
              <w:t xml:space="preserve">ng quy định của Chính phủ tại Nghị định số 45/2020/NĐ-CP ngày 08 tháng 4 năm 2020 và Nghị định số 107/2021/NĐ-CP ngày 06 tháng 12 năm 2021, gắn việc số hóa với việc thực hiện nhiệm vụ của cán bộ, công chức, trong quá trình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không yêu cầu người dân, doanh nghiệp cung cấp giấy tờ, kết quả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đã được số hóa theo đúng quy định</w:t>
            </w:r>
          </w:p>
        </w:tc>
        <w:tc>
          <w:tcPr>
            <w:tcW w:w="2134" w:type="dxa"/>
            <w:vAlign w:val="center"/>
          </w:tcPr>
          <w:p w14:paraId="7C16AE12" w14:textId="15267BFC"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D20D99C" w14:textId="5CB16E8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048ECE5" w14:textId="7D00B0B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rPr>
              <w:t>Theo chế độ báo cáo định kỳ về kiểm soát TTHC</w:t>
            </w:r>
          </w:p>
        </w:tc>
        <w:tc>
          <w:tcPr>
            <w:tcW w:w="1469" w:type="dxa"/>
            <w:shd w:val="clear" w:color="auto" w:fill="auto"/>
            <w:vAlign w:val="center"/>
          </w:tcPr>
          <w:p w14:paraId="48B4E203" w14:textId="6176B4C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5E4F583E" w14:textId="77777777" w:rsidR="00B76701" w:rsidRPr="00476797" w:rsidRDefault="00B76701" w:rsidP="00B76701">
            <w:pPr>
              <w:rPr>
                <w:rFonts w:ascii="Times New Roman" w:hAnsi="Times New Roman" w:cs="Times New Roman"/>
                <w:bCs/>
                <w:sz w:val="26"/>
                <w:szCs w:val="26"/>
              </w:rPr>
            </w:pPr>
          </w:p>
        </w:tc>
      </w:tr>
      <w:tr w:rsidR="00476797" w:rsidRPr="00476797" w14:paraId="1F0DA1A5" w14:textId="77777777" w:rsidTr="00B76701">
        <w:trPr>
          <w:cantSplit/>
        </w:trPr>
        <w:tc>
          <w:tcPr>
            <w:tcW w:w="708" w:type="dxa"/>
            <w:vAlign w:val="center"/>
          </w:tcPr>
          <w:p w14:paraId="69BE5BF2" w14:textId="668EE060"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12</w:t>
            </w:r>
          </w:p>
        </w:tc>
        <w:tc>
          <w:tcPr>
            <w:tcW w:w="6977" w:type="dxa"/>
            <w:shd w:val="clear" w:color="auto" w:fill="auto"/>
            <w:vAlign w:val="center"/>
          </w:tcPr>
          <w:p w14:paraId="46DA415C" w14:textId="151BD9F0"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Thực hiện nghiêm việc tiếp nhận, xử lý hồ sơ trực tuyến, không để tình trạng giải quyết hồ sơ chậm, muộn; đẩy nhanh việc thực hiện ký số trên thiết bị di động; nghiên cứu, tổ chức triển khai thực hiện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không phụ thuộc vào địa giới hành chính</w:t>
            </w:r>
          </w:p>
        </w:tc>
        <w:tc>
          <w:tcPr>
            <w:tcW w:w="2134" w:type="dxa"/>
            <w:vAlign w:val="center"/>
          </w:tcPr>
          <w:p w14:paraId="3E0A3639" w14:textId="4371619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28CEED58" w14:textId="1DEB5CE3"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25740B22" w14:textId="4F6A04B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6FDBD9BC" w14:textId="5067832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603CFEF3" w14:textId="77777777" w:rsidR="00B76701" w:rsidRPr="00476797" w:rsidRDefault="00B76701" w:rsidP="00B76701">
            <w:pPr>
              <w:rPr>
                <w:rFonts w:ascii="Times New Roman" w:hAnsi="Times New Roman" w:cs="Times New Roman"/>
                <w:bCs/>
                <w:sz w:val="26"/>
                <w:szCs w:val="26"/>
              </w:rPr>
            </w:pPr>
          </w:p>
        </w:tc>
      </w:tr>
      <w:tr w:rsidR="00476797" w:rsidRPr="00476797" w14:paraId="7BFE0541" w14:textId="77777777" w:rsidTr="00B76701">
        <w:trPr>
          <w:cantSplit/>
        </w:trPr>
        <w:tc>
          <w:tcPr>
            <w:tcW w:w="708" w:type="dxa"/>
            <w:vAlign w:val="center"/>
          </w:tcPr>
          <w:p w14:paraId="3815585D" w14:textId="2146615C"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13</w:t>
            </w:r>
          </w:p>
        </w:tc>
        <w:tc>
          <w:tcPr>
            <w:tcW w:w="6977" w:type="dxa"/>
            <w:shd w:val="clear" w:color="auto" w:fill="auto"/>
            <w:vAlign w:val="center"/>
          </w:tcPr>
          <w:p w14:paraId="25EBCB84" w14:textId="1A50996D"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Rà soát, chuẩn hóa, điện tử hóa mẫu đơn tờ khai theo hướng cắt giảm tối thiểu 20% thông tin phải khai báo trên cơ sở tái sử dụng dữ liệu đã được số hóa</w:t>
            </w:r>
          </w:p>
        </w:tc>
        <w:tc>
          <w:tcPr>
            <w:tcW w:w="2134" w:type="dxa"/>
            <w:vAlign w:val="center"/>
          </w:tcPr>
          <w:p w14:paraId="61EB57B9" w14:textId="39D60BE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1C914D12" w14:textId="69572A62"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0D465E7E" w14:textId="3144F59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6/2023</w:t>
            </w:r>
          </w:p>
        </w:tc>
        <w:tc>
          <w:tcPr>
            <w:tcW w:w="1469" w:type="dxa"/>
            <w:shd w:val="clear" w:color="auto" w:fill="auto"/>
            <w:vAlign w:val="center"/>
          </w:tcPr>
          <w:p w14:paraId="5FA3CF07" w14:textId="6706E362"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A4A35C8" w14:textId="77777777" w:rsidR="00B76701" w:rsidRPr="00476797" w:rsidRDefault="00B76701" w:rsidP="00B76701">
            <w:pPr>
              <w:rPr>
                <w:rFonts w:ascii="Times New Roman" w:hAnsi="Times New Roman" w:cs="Times New Roman"/>
                <w:bCs/>
                <w:sz w:val="26"/>
                <w:szCs w:val="26"/>
              </w:rPr>
            </w:pPr>
          </w:p>
        </w:tc>
      </w:tr>
      <w:tr w:rsidR="00476797" w:rsidRPr="00476797" w14:paraId="444186E8" w14:textId="77777777" w:rsidTr="00B76701">
        <w:trPr>
          <w:cantSplit/>
        </w:trPr>
        <w:tc>
          <w:tcPr>
            <w:tcW w:w="708" w:type="dxa"/>
            <w:vAlign w:val="center"/>
          </w:tcPr>
          <w:p w14:paraId="508E3111" w14:textId="5B0390F6"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14</w:t>
            </w:r>
          </w:p>
        </w:tc>
        <w:tc>
          <w:tcPr>
            <w:tcW w:w="6977" w:type="dxa"/>
            <w:shd w:val="clear" w:color="auto" w:fill="auto"/>
            <w:vAlign w:val="center"/>
          </w:tcPr>
          <w:p w14:paraId="79FD2F7D" w14:textId="3D5377B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Quán triệt, chỉ đạo cụ thể các cơ quan, tổ chức trong quá trình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không yêu cầu người dân phải xuất trình, nộp Sổ hộ khẩu theo quy định của Luật Cư trú và các văn bản hướng dẫn Luật Cư trú.</w:t>
            </w:r>
          </w:p>
        </w:tc>
        <w:tc>
          <w:tcPr>
            <w:tcW w:w="2134" w:type="dxa"/>
            <w:vAlign w:val="center"/>
          </w:tcPr>
          <w:p w14:paraId="0113D835" w14:textId="7F8C397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715A1E3A" w14:textId="5001DB1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29468106" w14:textId="3D8F8D42"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10D07C0E" w14:textId="6D0D84C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933D365" w14:textId="77777777" w:rsidR="00B76701" w:rsidRPr="00476797" w:rsidRDefault="00B76701" w:rsidP="00B76701">
            <w:pPr>
              <w:rPr>
                <w:rFonts w:ascii="Times New Roman" w:hAnsi="Times New Roman" w:cs="Times New Roman"/>
                <w:bCs/>
                <w:sz w:val="26"/>
                <w:szCs w:val="26"/>
              </w:rPr>
            </w:pPr>
          </w:p>
        </w:tc>
      </w:tr>
      <w:tr w:rsidR="00476797" w:rsidRPr="00476797" w14:paraId="69BDEF50" w14:textId="77777777" w:rsidTr="00B76701">
        <w:trPr>
          <w:cantSplit/>
        </w:trPr>
        <w:tc>
          <w:tcPr>
            <w:tcW w:w="708" w:type="dxa"/>
            <w:vAlign w:val="center"/>
          </w:tcPr>
          <w:p w14:paraId="31950445" w14:textId="66A9340F"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15</w:t>
            </w:r>
          </w:p>
        </w:tc>
        <w:tc>
          <w:tcPr>
            <w:tcW w:w="6977" w:type="dxa"/>
            <w:shd w:val="clear" w:color="auto" w:fill="auto"/>
            <w:vAlign w:val="center"/>
          </w:tcPr>
          <w:p w14:paraId="3CD18BE1" w14:textId="7CAD57F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Nghiên cứu, ứng dụng thẻ </w:t>
            </w:r>
            <w:r w:rsidR="000724A4" w:rsidRPr="00476797">
              <w:rPr>
                <w:rFonts w:ascii="Times New Roman" w:hAnsi="Times New Roman" w:cs="Times New Roman"/>
                <w:sz w:val="26"/>
                <w:szCs w:val="26"/>
                <w:lang w:val="vi-VN"/>
              </w:rPr>
              <w:t>CCCD</w:t>
            </w:r>
            <w:r w:rsidRPr="00476797">
              <w:rPr>
                <w:rFonts w:ascii="Times New Roman" w:hAnsi="Times New Roman" w:cs="Times New Roman"/>
                <w:sz w:val="26"/>
                <w:szCs w:val="26"/>
                <w:lang w:val="vi-VN"/>
              </w:rPr>
              <w:t xml:space="preserve"> gắn chip, ứng dụng VNeID và khai thác </w:t>
            </w:r>
            <w:r w:rsidR="000724A4" w:rsidRPr="00476797">
              <w:rPr>
                <w:rFonts w:ascii="Times New Roman" w:hAnsi="Times New Roman" w:cs="Times New Roman"/>
                <w:sz w:val="26"/>
                <w:szCs w:val="26"/>
                <w:lang w:val="vi-VN"/>
              </w:rPr>
              <w:t>CSDLQG</w:t>
            </w:r>
            <w:r w:rsidRPr="00476797">
              <w:rPr>
                <w:rFonts w:ascii="Times New Roman" w:hAnsi="Times New Roman" w:cs="Times New Roman"/>
                <w:sz w:val="26"/>
                <w:szCs w:val="26"/>
                <w:lang w:val="vi-VN"/>
              </w:rPr>
              <w:t xml:space="preserve"> về dân cư; tích hợp các thông tin trong </w:t>
            </w:r>
            <w:r w:rsidR="000724A4" w:rsidRPr="00476797">
              <w:rPr>
                <w:rFonts w:ascii="Times New Roman" w:hAnsi="Times New Roman" w:cs="Times New Roman"/>
                <w:sz w:val="26"/>
                <w:szCs w:val="26"/>
                <w:lang w:val="vi-VN"/>
              </w:rPr>
              <w:t>CSDLQG</w:t>
            </w:r>
            <w:r w:rsidRPr="00476797">
              <w:rPr>
                <w:rFonts w:ascii="Times New Roman" w:hAnsi="Times New Roman" w:cs="Times New Roman"/>
                <w:sz w:val="26"/>
                <w:szCs w:val="26"/>
                <w:lang w:val="vi-VN"/>
              </w:rPr>
              <w:t xml:space="preserve"> về dân cư, thẻ </w:t>
            </w:r>
            <w:r w:rsidR="000724A4" w:rsidRPr="00476797">
              <w:rPr>
                <w:rFonts w:ascii="Times New Roman" w:hAnsi="Times New Roman" w:cs="Times New Roman"/>
                <w:sz w:val="26"/>
                <w:szCs w:val="26"/>
                <w:lang w:val="vi-VN"/>
              </w:rPr>
              <w:t>CCCD</w:t>
            </w:r>
            <w:r w:rsidRPr="00476797">
              <w:rPr>
                <w:rFonts w:ascii="Times New Roman" w:hAnsi="Times New Roman" w:cs="Times New Roman"/>
                <w:sz w:val="26"/>
                <w:szCs w:val="26"/>
                <w:lang w:val="vi-VN"/>
              </w:rPr>
              <w:t xml:space="preserve"> và tài khoản </w:t>
            </w:r>
            <w:r w:rsidR="000724A4" w:rsidRPr="00476797">
              <w:rPr>
                <w:rFonts w:ascii="Times New Roman" w:hAnsi="Times New Roman" w:cs="Times New Roman"/>
                <w:sz w:val="26"/>
                <w:szCs w:val="26"/>
                <w:lang w:val="vi-VN"/>
              </w:rPr>
              <w:t>ĐDĐT</w:t>
            </w:r>
            <w:r w:rsidRPr="00476797">
              <w:rPr>
                <w:rFonts w:ascii="Times New Roman" w:hAnsi="Times New Roman" w:cs="Times New Roman"/>
                <w:sz w:val="26"/>
                <w:szCs w:val="26"/>
                <w:lang w:val="vi-VN"/>
              </w:rPr>
              <w:t xml:space="preserve"> đ</w:t>
            </w:r>
            <w:r w:rsidRPr="00476797">
              <w:rPr>
                <w:rFonts w:ascii="Times New Roman" w:hAnsi="Times New Roman" w:cs="Times New Roman"/>
                <w:sz w:val="26"/>
                <w:szCs w:val="26"/>
              </w:rPr>
              <w:t xml:space="preserve">ể </w:t>
            </w:r>
            <w:r w:rsidRPr="00476797">
              <w:rPr>
                <w:rFonts w:ascii="Times New Roman" w:hAnsi="Times New Roman" w:cs="Times New Roman"/>
                <w:sz w:val="26"/>
                <w:szCs w:val="26"/>
                <w:lang w:val="vi-VN"/>
              </w:rPr>
              <w:t>dần thay các loại giấy tờ công dân, trước mắt là việc thay thế sổ hộ khẩu, sổ tạm trú giấy từ ngày 01 tháng 01 năm 2023</w:t>
            </w:r>
          </w:p>
        </w:tc>
        <w:tc>
          <w:tcPr>
            <w:tcW w:w="2134" w:type="dxa"/>
            <w:vAlign w:val="center"/>
          </w:tcPr>
          <w:p w14:paraId="4DF01526" w14:textId="5288C84C"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E68278D" w14:textId="723F44B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CC21068" w14:textId="472AF52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3/2023</w:t>
            </w:r>
          </w:p>
        </w:tc>
        <w:tc>
          <w:tcPr>
            <w:tcW w:w="1469" w:type="dxa"/>
            <w:shd w:val="clear" w:color="auto" w:fill="auto"/>
            <w:vAlign w:val="center"/>
          </w:tcPr>
          <w:p w14:paraId="4BFC4ADC" w14:textId="73F4F82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8D0B509" w14:textId="77777777" w:rsidR="00B76701" w:rsidRPr="00476797" w:rsidRDefault="00B76701" w:rsidP="00B76701">
            <w:pPr>
              <w:rPr>
                <w:rFonts w:ascii="Times New Roman" w:hAnsi="Times New Roman" w:cs="Times New Roman"/>
                <w:bCs/>
                <w:sz w:val="26"/>
                <w:szCs w:val="26"/>
              </w:rPr>
            </w:pPr>
          </w:p>
        </w:tc>
      </w:tr>
      <w:tr w:rsidR="00476797" w:rsidRPr="00476797" w14:paraId="3A5A8640" w14:textId="77777777" w:rsidTr="00B76701">
        <w:trPr>
          <w:cantSplit/>
        </w:trPr>
        <w:tc>
          <w:tcPr>
            <w:tcW w:w="708" w:type="dxa"/>
            <w:vAlign w:val="center"/>
          </w:tcPr>
          <w:p w14:paraId="55A4A1C9" w14:textId="026D7031"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16</w:t>
            </w:r>
          </w:p>
        </w:tc>
        <w:tc>
          <w:tcPr>
            <w:tcW w:w="6977" w:type="dxa"/>
            <w:shd w:val="clear" w:color="auto" w:fill="auto"/>
            <w:vAlign w:val="center"/>
          </w:tcPr>
          <w:p w14:paraId="27DF73B0" w14:textId="35645A88"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Đẩy mạnh cung cấp, thực hiện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thanh toán trực tuyến, chi </w:t>
            </w:r>
            <w:r w:rsidRPr="00476797">
              <w:rPr>
                <w:rFonts w:ascii="Times New Roman" w:hAnsi="Times New Roman" w:cs="Times New Roman"/>
                <w:sz w:val="26"/>
                <w:szCs w:val="26"/>
              </w:rPr>
              <w:t>tr</w:t>
            </w:r>
            <w:r w:rsidRPr="00476797">
              <w:rPr>
                <w:rFonts w:ascii="Times New Roman" w:hAnsi="Times New Roman" w:cs="Times New Roman"/>
                <w:sz w:val="26"/>
                <w:szCs w:val="26"/>
                <w:lang w:val="vi-VN"/>
              </w:rPr>
              <w:t>ả trợ cấp xã hội, hỗ trợ an sinh xã hội không dùng tiền mặt</w:t>
            </w:r>
          </w:p>
        </w:tc>
        <w:tc>
          <w:tcPr>
            <w:tcW w:w="2134" w:type="dxa"/>
            <w:vAlign w:val="center"/>
          </w:tcPr>
          <w:p w14:paraId="4265EE58" w14:textId="0D8898A2"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5B7583C7" w14:textId="003B28C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64D5304" w14:textId="560C447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3/2023</w:t>
            </w:r>
          </w:p>
        </w:tc>
        <w:tc>
          <w:tcPr>
            <w:tcW w:w="1469" w:type="dxa"/>
            <w:shd w:val="clear" w:color="auto" w:fill="auto"/>
            <w:vAlign w:val="center"/>
          </w:tcPr>
          <w:p w14:paraId="1F76A59C" w14:textId="05A47CA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5BC0D64" w14:textId="77777777" w:rsidR="00B76701" w:rsidRPr="00476797" w:rsidRDefault="00B76701" w:rsidP="00B76701">
            <w:pPr>
              <w:rPr>
                <w:rFonts w:ascii="Times New Roman" w:hAnsi="Times New Roman" w:cs="Times New Roman"/>
                <w:bCs/>
                <w:sz w:val="26"/>
                <w:szCs w:val="26"/>
              </w:rPr>
            </w:pPr>
          </w:p>
        </w:tc>
      </w:tr>
      <w:tr w:rsidR="00476797" w:rsidRPr="00476797" w14:paraId="42EB4F98" w14:textId="77777777" w:rsidTr="00B76701">
        <w:trPr>
          <w:cantSplit/>
        </w:trPr>
        <w:tc>
          <w:tcPr>
            <w:tcW w:w="708" w:type="dxa"/>
            <w:vAlign w:val="center"/>
          </w:tcPr>
          <w:p w14:paraId="3092D2EB" w14:textId="3030D25D"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lastRenderedPageBreak/>
              <w:t>17</w:t>
            </w:r>
          </w:p>
        </w:tc>
        <w:tc>
          <w:tcPr>
            <w:tcW w:w="6977" w:type="dxa"/>
            <w:shd w:val="clear" w:color="auto" w:fill="auto"/>
            <w:vAlign w:val="center"/>
          </w:tcPr>
          <w:p w14:paraId="0BB25AC4" w14:textId="629DB8F5"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Nâng cấp, hoàn thiện hạ tầng công nghệ thông tin đáp ứng yêu cầu tại văn bản số 1552/BTTTT-TTH; hoàn thành kết nối giữa </w:t>
            </w:r>
            <w:r w:rsidR="000724A4" w:rsidRPr="00476797">
              <w:rPr>
                <w:rFonts w:ascii="Times New Roman" w:hAnsi="Times New Roman" w:cs="Times New Roman"/>
                <w:sz w:val="26"/>
                <w:szCs w:val="26"/>
                <w:lang w:val="vi-VN"/>
              </w:rPr>
              <w:t>HTTT</w:t>
            </w:r>
            <w:r w:rsidRPr="00476797">
              <w:rPr>
                <w:rFonts w:ascii="Times New Roman" w:hAnsi="Times New Roman" w:cs="Times New Roman"/>
                <w:sz w:val="26"/>
                <w:szCs w:val="26"/>
                <w:lang w:val="vi-VN"/>
              </w:rPr>
              <w:t xml:space="preserve">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cấp bộ, cấp tỉnh với </w:t>
            </w:r>
            <w:r w:rsidR="000724A4" w:rsidRPr="00476797">
              <w:rPr>
                <w:rFonts w:ascii="Times New Roman" w:hAnsi="Times New Roman" w:cs="Times New Roman"/>
                <w:sz w:val="26"/>
                <w:szCs w:val="26"/>
                <w:lang w:val="vi-VN"/>
              </w:rPr>
              <w:t>CSDLQG</w:t>
            </w:r>
            <w:r w:rsidRPr="00476797">
              <w:rPr>
                <w:rFonts w:ascii="Times New Roman" w:hAnsi="Times New Roman" w:cs="Times New Roman"/>
                <w:sz w:val="26"/>
                <w:szCs w:val="26"/>
                <w:lang w:val="vi-VN"/>
              </w:rPr>
              <w:t xml:space="preserve"> về dân cư phục vụ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theo Nghị định số 107/2021/NĐ-CP của Chính phủ</w:t>
            </w:r>
          </w:p>
        </w:tc>
        <w:tc>
          <w:tcPr>
            <w:tcW w:w="2134" w:type="dxa"/>
            <w:vAlign w:val="center"/>
          </w:tcPr>
          <w:p w14:paraId="5450B910" w14:textId="55FEA7F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37D88CEE" w14:textId="7896F75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09A35271" w14:textId="2FAA8A6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6/2023</w:t>
            </w:r>
          </w:p>
        </w:tc>
        <w:tc>
          <w:tcPr>
            <w:tcW w:w="1469" w:type="dxa"/>
            <w:shd w:val="clear" w:color="auto" w:fill="auto"/>
            <w:vAlign w:val="center"/>
          </w:tcPr>
          <w:p w14:paraId="599E7392" w14:textId="2BDC528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EC47C8F" w14:textId="77777777" w:rsidR="00B76701" w:rsidRPr="00476797" w:rsidRDefault="00B76701" w:rsidP="00B76701">
            <w:pPr>
              <w:rPr>
                <w:rFonts w:ascii="Times New Roman" w:hAnsi="Times New Roman" w:cs="Times New Roman"/>
                <w:bCs/>
                <w:sz w:val="26"/>
                <w:szCs w:val="26"/>
              </w:rPr>
            </w:pPr>
          </w:p>
        </w:tc>
      </w:tr>
      <w:tr w:rsidR="00476797" w:rsidRPr="00476797" w14:paraId="34C5B8FD" w14:textId="77777777" w:rsidTr="00B76701">
        <w:trPr>
          <w:cantSplit/>
        </w:trPr>
        <w:tc>
          <w:tcPr>
            <w:tcW w:w="708" w:type="dxa"/>
            <w:vAlign w:val="center"/>
          </w:tcPr>
          <w:p w14:paraId="49477897" w14:textId="7A7CB0AB"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18</w:t>
            </w:r>
          </w:p>
        </w:tc>
        <w:tc>
          <w:tcPr>
            <w:tcW w:w="6977" w:type="dxa"/>
            <w:shd w:val="clear" w:color="auto" w:fill="auto"/>
            <w:vAlign w:val="center"/>
          </w:tcPr>
          <w:p w14:paraId="55EA204B" w14:textId="2A2E792B"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Rà soát, kiểm tra, đánh giá an toàn </w:t>
            </w:r>
            <w:r w:rsidR="000724A4" w:rsidRPr="00476797">
              <w:rPr>
                <w:rFonts w:ascii="Times New Roman" w:hAnsi="Times New Roman" w:cs="Times New Roman"/>
                <w:sz w:val="26"/>
                <w:szCs w:val="26"/>
                <w:lang w:val="vi-VN"/>
              </w:rPr>
              <w:t>HTTT</w:t>
            </w:r>
            <w:r w:rsidRPr="00476797">
              <w:rPr>
                <w:rFonts w:ascii="Times New Roman" w:hAnsi="Times New Roman" w:cs="Times New Roman"/>
                <w:sz w:val="26"/>
                <w:szCs w:val="26"/>
                <w:lang w:val="vi-VN"/>
              </w:rPr>
              <w:t xml:space="preserve">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cấp bộ, cấp tỉnh và chỉ đạo triển khai giải pháp bảo đảm an toàn thông tin, an ninh mạng để kết nối, khai thác </w:t>
            </w:r>
            <w:r w:rsidR="000724A4" w:rsidRPr="00476797">
              <w:rPr>
                <w:rFonts w:ascii="Times New Roman" w:hAnsi="Times New Roman" w:cs="Times New Roman"/>
                <w:sz w:val="26"/>
                <w:szCs w:val="26"/>
                <w:lang w:val="vi-VN"/>
              </w:rPr>
              <w:t>CSDLQG</w:t>
            </w:r>
            <w:r w:rsidRPr="00476797">
              <w:rPr>
                <w:rFonts w:ascii="Times New Roman" w:hAnsi="Times New Roman" w:cs="Times New Roman"/>
                <w:sz w:val="26"/>
                <w:szCs w:val="26"/>
                <w:lang w:val="vi-VN"/>
              </w:rPr>
              <w:t xml:space="preserve"> về dân cư phục vụ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cung cấp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hoàn thành kết nối, tích hợp, chia sẻ dữ liệu kết quả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từ </w:t>
            </w:r>
            <w:r w:rsidR="000724A4" w:rsidRPr="00476797">
              <w:rPr>
                <w:rFonts w:ascii="Times New Roman" w:hAnsi="Times New Roman" w:cs="Times New Roman"/>
                <w:sz w:val="26"/>
                <w:szCs w:val="26"/>
                <w:lang w:val="vi-VN"/>
              </w:rPr>
              <w:t>HTTT</w:t>
            </w:r>
            <w:r w:rsidRPr="00476797">
              <w:rPr>
                <w:rFonts w:ascii="Times New Roman" w:hAnsi="Times New Roman" w:cs="Times New Roman"/>
                <w:sz w:val="26"/>
                <w:szCs w:val="26"/>
                <w:lang w:val="vi-VN"/>
              </w:rPr>
              <w:t xml:space="preserve"> giải quyết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cấp bộ, cấp tỉnh, </w:t>
            </w:r>
            <w:r w:rsidR="000724A4" w:rsidRPr="00476797">
              <w:rPr>
                <w:rFonts w:ascii="Times New Roman" w:hAnsi="Times New Roman" w:cs="Times New Roman"/>
                <w:sz w:val="26"/>
                <w:szCs w:val="26"/>
                <w:lang w:val="vi-VN"/>
              </w:rPr>
              <w:t>CSDLQG</w:t>
            </w:r>
            <w:r w:rsidRPr="00476797">
              <w:rPr>
                <w:rFonts w:ascii="Times New Roman" w:hAnsi="Times New Roman" w:cs="Times New Roman"/>
                <w:sz w:val="26"/>
                <w:szCs w:val="26"/>
                <w:lang w:val="vi-VN"/>
              </w:rPr>
              <w:t xml:space="preserve">, cơ sở dữ liệu chuyên ngành thuộc phạm vi quản lý với Kho quản lý dữ liệu điện tử của tổ chức, cá nhân trên Cổng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quốc gia để chia sẻ, tái sử dụng dữ liệu đã được số hóa trong toàn quốc thống nhất, hiệu quả</w:t>
            </w:r>
          </w:p>
        </w:tc>
        <w:tc>
          <w:tcPr>
            <w:tcW w:w="2134" w:type="dxa"/>
            <w:vAlign w:val="center"/>
          </w:tcPr>
          <w:p w14:paraId="11E5C0E7" w14:textId="0AEC9743"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362627B9" w14:textId="529B70D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70CEBAD2" w14:textId="3C8B713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3/2023</w:t>
            </w:r>
          </w:p>
        </w:tc>
        <w:tc>
          <w:tcPr>
            <w:tcW w:w="1469" w:type="dxa"/>
            <w:shd w:val="clear" w:color="auto" w:fill="auto"/>
            <w:vAlign w:val="center"/>
          </w:tcPr>
          <w:p w14:paraId="45E20998" w14:textId="4F5D5F7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thực hiện</w:t>
            </w:r>
          </w:p>
        </w:tc>
        <w:tc>
          <w:tcPr>
            <w:tcW w:w="1064" w:type="dxa"/>
            <w:vAlign w:val="center"/>
          </w:tcPr>
          <w:p w14:paraId="0B96D713" w14:textId="77777777" w:rsidR="00B76701" w:rsidRPr="00476797" w:rsidRDefault="00B76701" w:rsidP="00B76701">
            <w:pPr>
              <w:rPr>
                <w:rFonts w:ascii="Times New Roman" w:hAnsi="Times New Roman" w:cs="Times New Roman"/>
                <w:bCs/>
                <w:sz w:val="26"/>
                <w:szCs w:val="26"/>
              </w:rPr>
            </w:pPr>
          </w:p>
        </w:tc>
      </w:tr>
      <w:tr w:rsidR="00476797" w:rsidRPr="00476797" w14:paraId="1FA542EB" w14:textId="77777777" w:rsidTr="00B76701">
        <w:trPr>
          <w:cantSplit/>
        </w:trPr>
        <w:tc>
          <w:tcPr>
            <w:tcW w:w="708" w:type="dxa"/>
            <w:vAlign w:val="center"/>
          </w:tcPr>
          <w:p w14:paraId="654CE945" w14:textId="3C953F09"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19</w:t>
            </w:r>
          </w:p>
        </w:tc>
        <w:tc>
          <w:tcPr>
            <w:tcW w:w="6977" w:type="dxa"/>
            <w:shd w:val="clear" w:color="auto" w:fill="auto"/>
            <w:vAlign w:val="center"/>
          </w:tcPr>
          <w:p w14:paraId="529DE112" w14:textId="3FD3B516"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Thực hiện chỉ đạo, điều hành và đánh giá, chất lượng phục vụ người dân, doanh nghiệp dựa trên dữ liệu, thời gian thực theo Quyết định số 766/QĐ-TTg ngày 23 tháng 6 năm 2022 của Thủ tướng Chính phủ, bảo đảm công khai, minh bạch, cá thể hóa trách nhiệm, đề cao vai trò người đứng đầu, tăng cường kỷ luật, kỷ cương hành chính</w:t>
            </w:r>
          </w:p>
        </w:tc>
        <w:tc>
          <w:tcPr>
            <w:tcW w:w="2134" w:type="dxa"/>
            <w:vAlign w:val="center"/>
          </w:tcPr>
          <w:p w14:paraId="0DD043B0" w14:textId="3CEAE26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9C169BE" w14:textId="3043CA3C"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5C025758" w14:textId="4C83643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Theo tiến độ, yêu cầu tại Quyết định số 766/QĐ-TTg</w:t>
            </w:r>
          </w:p>
        </w:tc>
        <w:tc>
          <w:tcPr>
            <w:tcW w:w="1469" w:type="dxa"/>
            <w:shd w:val="clear" w:color="auto" w:fill="auto"/>
            <w:vAlign w:val="center"/>
          </w:tcPr>
          <w:p w14:paraId="60DDA315" w14:textId="40A70F41" w:rsidR="00B76701" w:rsidRPr="00476797" w:rsidRDefault="00F3184D"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đang thực hiện</w:t>
            </w:r>
          </w:p>
        </w:tc>
        <w:tc>
          <w:tcPr>
            <w:tcW w:w="1064" w:type="dxa"/>
            <w:vAlign w:val="center"/>
          </w:tcPr>
          <w:p w14:paraId="31C64DD9" w14:textId="77777777" w:rsidR="00B76701" w:rsidRPr="00476797" w:rsidRDefault="00B76701" w:rsidP="00B76701">
            <w:pPr>
              <w:rPr>
                <w:rFonts w:ascii="Times New Roman" w:hAnsi="Times New Roman" w:cs="Times New Roman"/>
                <w:bCs/>
                <w:sz w:val="26"/>
                <w:szCs w:val="26"/>
              </w:rPr>
            </w:pPr>
          </w:p>
        </w:tc>
      </w:tr>
      <w:tr w:rsidR="00476797" w:rsidRPr="00476797" w14:paraId="278AB389" w14:textId="77777777" w:rsidTr="000724A4">
        <w:trPr>
          <w:cantSplit/>
          <w:trHeight w:val="2575"/>
        </w:trPr>
        <w:tc>
          <w:tcPr>
            <w:tcW w:w="708" w:type="dxa"/>
            <w:vAlign w:val="center"/>
          </w:tcPr>
          <w:p w14:paraId="4670378F" w14:textId="4DA51486"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20</w:t>
            </w:r>
          </w:p>
        </w:tc>
        <w:tc>
          <w:tcPr>
            <w:tcW w:w="6977" w:type="dxa"/>
            <w:shd w:val="clear" w:color="auto" w:fill="auto"/>
            <w:vAlign w:val="center"/>
          </w:tcPr>
          <w:p w14:paraId="5A10457C" w14:textId="1FF0719B"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Tập trung xây dựng các cơ chế, chính sách phù hợp, hiệu quả về đ</w:t>
            </w:r>
            <w:r w:rsidRPr="00476797">
              <w:rPr>
                <w:rFonts w:ascii="Times New Roman" w:hAnsi="Times New Roman" w:cs="Times New Roman"/>
                <w:sz w:val="26"/>
                <w:szCs w:val="26"/>
              </w:rPr>
              <w:t>à</w:t>
            </w:r>
            <w:r w:rsidRPr="00476797">
              <w:rPr>
                <w:rFonts w:ascii="Times New Roman" w:hAnsi="Times New Roman" w:cs="Times New Roman"/>
                <w:sz w:val="26"/>
                <w:szCs w:val="26"/>
                <w:lang w:val="vi-VN"/>
              </w:rPr>
              <w:t xml:space="preserve">o tạo, tuyển dụng, bố trí, đãi ngộ nhân lực chuyển đổi số, nhất là nhân lực chất lượng cao; hạn chế tình trạng chảy máu chất xám. Tăng cường kỷ luật, kỷ cương hành chính, đổi mới phương thức, lề lối làm việc, kiên quyết xử lý theo đúng quy định những cán bộ, công chức, viên chức có hành vi nhũng nhiễu, tiêu cực, tự ý đặt ra </w:t>
            </w:r>
            <w:r w:rsidR="000724A4" w:rsidRPr="00476797">
              <w:rPr>
                <w:rFonts w:ascii="Times New Roman" w:hAnsi="Times New Roman" w:cs="Times New Roman"/>
                <w:sz w:val="26"/>
                <w:szCs w:val="26"/>
                <w:lang w:val="vi-VN"/>
              </w:rPr>
              <w:t>TTHC</w:t>
            </w:r>
            <w:r w:rsidRPr="00476797">
              <w:rPr>
                <w:rFonts w:ascii="Times New Roman" w:hAnsi="Times New Roman" w:cs="Times New Roman"/>
                <w:sz w:val="26"/>
                <w:szCs w:val="26"/>
                <w:lang w:val="vi-VN"/>
              </w:rPr>
              <w:t xml:space="preserve"> không đúng quy định hoặc để chậm, muộn hồ sơ giải quyết </w:t>
            </w:r>
            <w:r w:rsidR="000724A4" w:rsidRPr="00476797">
              <w:rPr>
                <w:rFonts w:ascii="Times New Roman" w:hAnsi="Times New Roman" w:cs="Times New Roman"/>
                <w:sz w:val="26"/>
                <w:szCs w:val="26"/>
                <w:lang w:val="vi-VN"/>
              </w:rPr>
              <w:t>TTHC</w:t>
            </w:r>
          </w:p>
        </w:tc>
        <w:tc>
          <w:tcPr>
            <w:tcW w:w="2134" w:type="dxa"/>
            <w:vAlign w:val="center"/>
          </w:tcPr>
          <w:p w14:paraId="3D468C66" w14:textId="6036973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5685038A" w14:textId="33B21E23"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7E5A0D8" w14:textId="67A8308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4F5864E5" w14:textId="756C72A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Đang thực hiện</w:t>
            </w:r>
          </w:p>
        </w:tc>
        <w:tc>
          <w:tcPr>
            <w:tcW w:w="1064" w:type="dxa"/>
            <w:vAlign w:val="center"/>
          </w:tcPr>
          <w:p w14:paraId="0D238AA6" w14:textId="77777777" w:rsidR="00B76701" w:rsidRPr="00476797" w:rsidRDefault="00B76701" w:rsidP="00B76701">
            <w:pPr>
              <w:rPr>
                <w:rFonts w:ascii="Times New Roman" w:hAnsi="Times New Roman" w:cs="Times New Roman"/>
                <w:bCs/>
                <w:sz w:val="26"/>
                <w:szCs w:val="26"/>
              </w:rPr>
            </w:pPr>
          </w:p>
        </w:tc>
      </w:tr>
      <w:tr w:rsidR="00476797" w:rsidRPr="00476797" w14:paraId="337C31AC" w14:textId="77777777" w:rsidTr="000724A4">
        <w:trPr>
          <w:cantSplit/>
          <w:trHeight w:val="2297"/>
        </w:trPr>
        <w:tc>
          <w:tcPr>
            <w:tcW w:w="708" w:type="dxa"/>
            <w:vAlign w:val="center"/>
          </w:tcPr>
          <w:p w14:paraId="3A226870" w14:textId="1B5BCF09"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lastRenderedPageBreak/>
              <w:t>21</w:t>
            </w:r>
          </w:p>
        </w:tc>
        <w:tc>
          <w:tcPr>
            <w:tcW w:w="6977" w:type="dxa"/>
            <w:shd w:val="clear" w:color="auto" w:fill="auto"/>
            <w:vAlign w:val="center"/>
          </w:tcPr>
          <w:p w14:paraId="550D5732" w14:textId="753F684D"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Nghiên cứu, đánh giá kiện toàn về mô hình, nhân sự phù hợp với yêu cầu chuyển đổi số nói chung và thực hiện Đề án 06 nói riêng; tổ chức đào tạo, tập huấn cho cán bộ, công chức, viên chức nâng cao kỹ năng số, kỹ năng bảo mật thông tin trên môi trường mạng, thành thạo sử dụng công nghệ thông tin, nghiệp vụ phục vụ cho yêu cầu công việc và hỗ trợ người dân, doanh nghiệp thực hiện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w:t>
            </w:r>
          </w:p>
        </w:tc>
        <w:tc>
          <w:tcPr>
            <w:tcW w:w="2134" w:type="dxa"/>
            <w:vAlign w:val="center"/>
          </w:tcPr>
          <w:p w14:paraId="7BD6F014" w14:textId="1E8CE14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7FC52413" w14:textId="533B035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905F3FF" w14:textId="1A03F57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046E6AA9" w14:textId="167A039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Đang thực hiện</w:t>
            </w:r>
          </w:p>
        </w:tc>
        <w:tc>
          <w:tcPr>
            <w:tcW w:w="1064" w:type="dxa"/>
            <w:vAlign w:val="center"/>
          </w:tcPr>
          <w:p w14:paraId="1AFE93E3" w14:textId="77777777" w:rsidR="00B76701" w:rsidRPr="00476797" w:rsidRDefault="00B76701" w:rsidP="00B76701">
            <w:pPr>
              <w:rPr>
                <w:rFonts w:ascii="Times New Roman" w:hAnsi="Times New Roman" w:cs="Times New Roman"/>
                <w:bCs/>
                <w:sz w:val="26"/>
                <w:szCs w:val="26"/>
              </w:rPr>
            </w:pPr>
          </w:p>
        </w:tc>
      </w:tr>
      <w:tr w:rsidR="00476797" w:rsidRPr="00476797" w14:paraId="0CCA3379" w14:textId="77777777" w:rsidTr="00B76701">
        <w:trPr>
          <w:cantSplit/>
        </w:trPr>
        <w:tc>
          <w:tcPr>
            <w:tcW w:w="708" w:type="dxa"/>
            <w:vAlign w:val="center"/>
          </w:tcPr>
          <w:p w14:paraId="08F2D504" w14:textId="39F9E84A"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22</w:t>
            </w:r>
          </w:p>
        </w:tc>
        <w:tc>
          <w:tcPr>
            <w:tcW w:w="6977" w:type="dxa"/>
            <w:shd w:val="clear" w:color="auto" w:fill="auto"/>
            <w:vAlign w:val="center"/>
          </w:tcPr>
          <w:p w14:paraId="66E2B532" w14:textId="1C7D50E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Bố trí kinh phí để triển khai Đề án 06 đảm bảo hiệu quả, đồng bộ</w:t>
            </w:r>
          </w:p>
        </w:tc>
        <w:tc>
          <w:tcPr>
            <w:tcW w:w="2134" w:type="dxa"/>
            <w:vAlign w:val="center"/>
          </w:tcPr>
          <w:p w14:paraId="224E2897" w14:textId="2304ED8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2B77F223" w14:textId="19FC56FC"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3390F4EB" w14:textId="1A5E8D0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02/2023</w:t>
            </w:r>
          </w:p>
        </w:tc>
        <w:tc>
          <w:tcPr>
            <w:tcW w:w="1469" w:type="dxa"/>
            <w:shd w:val="clear" w:color="auto" w:fill="auto"/>
            <w:vAlign w:val="center"/>
          </w:tcPr>
          <w:p w14:paraId="5B10AACB" w14:textId="5743677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thực hiện</w:t>
            </w:r>
          </w:p>
        </w:tc>
        <w:tc>
          <w:tcPr>
            <w:tcW w:w="1064" w:type="dxa"/>
            <w:vAlign w:val="center"/>
          </w:tcPr>
          <w:p w14:paraId="29751C44" w14:textId="77777777" w:rsidR="00B76701" w:rsidRPr="00476797" w:rsidRDefault="00B76701" w:rsidP="00B76701">
            <w:pPr>
              <w:rPr>
                <w:rFonts w:ascii="Times New Roman" w:hAnsi="Times New Roman" w:cs="Times New Roman"/>
                <w:bCs/>
                <w:sz w:val="26"/>
                <w:szCs w:val="26"/>
              </w:rPr>
            </w:pPr>
          </w:p>
        </w:tc>
      </w:tr>
      <w:tr w:rsidR="00476797" w:rsidRPr="00476797" w14:paraId="48A9321A" w14:textId="77777777" w:rsidTr="00B76701">
        <w:trPr>
          <w:cantSplit/>
        </w:trPr>
        <w:tc>
          <w:tcPr>
            <w:tcW w:w="708" w:type="dxa"/>
            <w:vAlign w:val="center"/>
          </w:tcPr>
          <w:p w14:paraId="2E9320CF" w14:textId="1F3334C9"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23</w:t>
            </w:r>
          </w:p>
        </w:tc>
        <w:tc>
          <w:tcPr>
            <w:tcW w:w="6977" w:type="dxa"/>
            <w:shd w:val="clear" w:color="auto" w:fill="auto"/>
            <w:vAlign w:val="center"/>
          </w:tcPr>
          <w:p w14:paraId="5D5E706D" w14:textId="0DA89E7F"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Trình Hội đồng nhân dân cùng cấp có chính sách miễn, giảm phí, lệ phí sử dụng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thanh toán trực tuyến để khuyến khích người dân, doanh nghiệp tham gia thực hiện</w:t>
            </w:r>
          </w:p>
        </w:tc>
        <w:tc>
          <w:tcPr>
            <w:tcW w:w="2134" w:type="dxa"/>
            <w:vAlign w:val="center"/>
          </w:tcPr>
          <w:p w14:paraId="0B0BED87" w14:textId="7D73CB6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63A4050B" w14:textId="00A1B95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26626F42" w14:textId="38553A9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6/2023</w:t>
            </w:r>
          </w:p>
        </w:tc>
        <w:tc>
          <w:tcPr>
            <w:tcW w:w="1469" w:type="dxa"/>
            <w:shd w:val="clear" w:color="auto" w:fill="auto"/>
            <w:vAlign w:val="center"/>
          </w:tcPr>
          <w:p w14:paraId="2952FEE9" w14:textId="4505438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7009F281" w14:textId="77777777" w:rsidR="00B76701" w:rsidRPr="00476797" w:rsidRDefault="00B76701" w:rsidP="00B76701">
            <w:pPr>
              <w:rPr>
                <w:rFonts w:ascii="Times New Roman" w:hAnsi="Times New Roman" w:cs="Times New Roman"/>
                <w:bCs/>
                <w:sz w:val="26"/>
                <w:szCs w:val="26"/>
              </w:rPr>
            </w:pPr>
          </w:p>
        </w:tc>
      </w:tr>
      <w:tr w:rsidR="00476797" w:rsidRPr="00476797" w14:paraId="6FE82C3E" w14:textId="77777777" w:rsidTr="00B76701">
        <w:trPr>
          <w:cantSplit/>
        </w:trPr>
        <w:tc>
          <w:tcPr>
            <w:tcW w:w="708" w:type="dxa"/>
            <w:vAlign w:val="center"/>
          </w:tcPr>
          <w:p w14:paraId="64AC3166" w14:textId="6F0D0550"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24</w:t>
            </w:r>
          </w:p>
        </w:tc>
        <w:tc>
          <w:tcPr>
            <w:tcW w:w="6977" w:type="dxa"/>
            <w:shd w:val="clear" w:color="auto" w:fill="auto"/>
            <w:vAlign w:val="center"/>
          </w:tcPr>
          <w:p w14:paraId="3CF0065F" w14:textId="1F31FA1E"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Chỉ đạo các cơ quan, tổ chức không yêu cầu xác nhận chứng minh nhân dân 9 số trong giải quyết công việc cho cá nhân, tổ chức; các cơ sở khám bệnh, chữa bệnh trên địa bàn sử dụng thẻ </w:t>
            </w:r>
            <w:r w:rsidR="000724A4" w:rsidRPr="00476797">
              <w:rPr>
                <w:rFonts w:ascii="Times New Roman" w:hAnsi="Times New Roman" w:cs="Times New Roman"/>
                <w:sz w:val="26"/>
                <w:szCs w:val="26"/>
                <w:lang w:val="vi-VN"/>
              </w:rPr>
              <w:t>CCCD</w:t>
            </w:r>
            <w:r w:rsidRPr="00476797">
              <w:rPr>
                <w:rFonts w:ascii="Times New Roman" w:hAnsi="Times New Roman" w:cs="Times New Roman"/>
                <w:sz w:val="26"/>
                <w:szCs w:val="26"/>
                <w:lang w:val="vi-VN"/>
              </w:rPr>
              <w:t xml:space="preserve"> gắn chip tích hợp thông tin </w:t>
            </w:r>
            <w:r w:rsidR="000724A4" w:rsidRPr="00476797">
              <w:rPr>
                <w:rFonts w:ascii="Times New Roman" w:hAnsi="Times New Roman" w:cs="Times New Roman"/>
                <w:sz w:val="26"/>
                <w:szCs w:val="26"/>
                <w:lang w:val="vi-VN"/>
              </w:rPr>
              <w:t>BHYT</w:t>
            </w:r>
            <w:r w:rsidRPr="00476797">
              <w:rPr>
                <w:rFonts w:ascii="Times New Roman" w:hAnsi="Times New Roman" w:cs="Times New Roman"/>
                <w:sz w:val="26"/>
                <w:szCs w:val="26"/>
                <w:lang w:val="vi-VN"/>
              </w:rPr>
              <w:t xml:space="preserve"> trong khám bệnh, chữa bệnh; đẩy mạnh thanh toán không dùng tiền mặt trong thanh toán viện phí, thu học phí</w:t>
            </w:r>
          </w:p>
        </w:tc>
        <w:tc>
          <w:tcPr>
            <w:tcW w:w="2134" w:type="dxa"/>
            <w:vAlign w:val="center"/>
          </w:tcPr>
          <w:p w14:paraId="5F314F10" w14:textId="44120D6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01B30FE1" w14:textId="5751315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D74CFE7" w14:textId="38B5355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Tháng 3/2023</w:t>
            </w:r>
          </w:p>
        </w:tc>
        <w:tc>
          <w:tcPr>
            <w:tcW w:w="1469" w:type="dxa"/>
            <w:shd w:val="clear" w:color="auto" w:fill="auto"/>
            <w:vAlign w:val="center"/>
          </w:tcPr>
          <w:p w14:paraId="1558AE5C" w14:textId="7877008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thực hiện</w:t>
            </w:r>
          </w:p>
        </w:tc>
        <w:tc>
          <w:tcPr>
            <w:tcW w:w="1064" w:type="dxa"/>
            <w:vAlign w:val="center"/>
          </w:tcPr>
          <w:p w14:paraId="0625B6F3" w14:textId="77777777" w:rsidR="00B76701" w:rsidRPr="00476797" w:rsidRDefault="00B76701" w:rsidP="00B76701">
            <w:pPr>
              <w:rPr>
                <w:rFonts w:ascii="Times New Roman" w:hAnsi="Times New Roman" w:cs="Times New Roman"/>
                <w:bCs/>
                <w:sz w:val="26"/>
                <w:szCs w:val="26"/>
              </w:rPr>
            </w:pPr>
          </w:p>
        </w:tc>
      </w:tr>
      <w:tr w:rsidR="00476797" w:rsidRPr="00476797" w14:paraId="0B0E4814" w14:textId="77777777" w:rsidTr="00B76701">
        <w:trPr>
          <w:cantSplit/>
        </w:trPr>
        <w:tc>
          <w:tcPr>
            <w:tcW w:w="708" w:type="dxa"/>
            <w:vAlign w:val="center"/>
          </w:tcPr>
          <w:p w14:paraId="5EF30AB2" w14:textId="2F7DD114"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25</w:t>
            </w:r>
          </w:p>
        </w:tc>
        <w:tc>
          <w:tcPr>
            <w:tcW w:w="6977" w:type="dxa"/>
            <w:shd w:val="clear" w:color="auto" w:fill="auto"/>
            <w:vAlign w:val="center"/>
          </w:tcPr>
          <w:p w14:paraId="2CEE4534" w14:textId="22EAA598"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Chỉ đạo tất cả các cơ sở lưu trú trên địa bàn bao gồm: khách sạn, nhà nghỉ, nhà trọ, cơ sở khám chữa bệnh và các cơ sở khác có chức năng lưu trú thực hiện thông báo lưu trú qua ứng dụng VNeID theo hướng dẫn của Bộ Công an</w:t>
            </w:r>
          </w:p>
        </w:tc>
        <w:tc>
          <w:tcPr>
            <w:tcW w:w="2134" w:type="dxa"/>
            <w:vAlign w:val="center"/>
          </w:tcPr>
          <w:p w14:paraId="4BE19D01" w14:textId="41600EE7"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29510349" w14:textId="60DF1A3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23F7CBC8" w14:textId="1ACBB122"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Từ tháng 02/2023</w:t>
            </w:r>
          </w:p>
        </w:tc>
        <w:tc>
          <w:tcPr>
            <w:tcW w:w="1469" w:type="dxa"/>
            <w:shd w:val="clear" w:color="auto" w:fill="auto"/>
            <w:vAlign w:val="center"/>
          </w:tcPr>
          <w:p w14:paraId="74517D56" w14:textId="183BD23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75424998" w14:textId="77777777" w:rsidR="00B76701" w:rsidRPr="00476797" w:rsidRDefault="00B76701" w:rsidP="00B76701">
            <w:pPr>
              <w:rPr>
                <w:rFonts w:ascii="Times New Roman" w:hAnsi="Times New Roman" w:cs="Times New Roman"/>
                <w:bCs/>
                <w:sz w:val="26"/>
                <w:szCs w:val="26"/>
              </w:rPr>
            </w:pPr>
          </w:p>
        </w:tc>
      </w:tr>
      <w:tr w:rsidR="00476797" w:rsidRPr="00476797" w14:paraId="56484723" w14:textId="77777777" w:rsidTr="00B76701">
        <w:trPr>
          <w:cantSplit/>
        </w:trPr>
        <w:tc>
          <w:tcPr>
            <w:tcW w:w="708" w:type="dxa"/>
            <w:vAlign w:val="center"/>
          </w:tcPr>
          <w:p w14:paraId="035F6D72" w14:textId="63478C33"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26</w:t>
            </w:r>
          </w:p>
        </w:tc>
        <w:tc>
          <w:tcPr>
            <w:tcW w:w="6977" w:type="dxa"/>
            <w:shd w:val="clear" w:color="auto" w:fill="auto"/>
            <w:vAlign w:val="center"/>
          </w:tcPr>
          <w:p w14:paraId="7EF659F2" w14:textId="7E866290"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Chỉ đạo Tổ công tác Đề án 06 cấp huyện, cấp xã thực hiện thu thập, thống kê, rà soát, cập nhật làm sạch các dữ liệu đảm bảo thông tin công dân luôn “đúng, đủ, sạch, sống” theo hướng dẫn của các b</w:t>
            </w:r>
            <w:r w:rsidRPr="00476797">
              <w:rPr>
                <w:rFonts w:ascii="Times New Roman" w:hAnsi="Times New Roman" w:cs="Times New Roman"/>
                <w:sz w:val="26"/>
                <w:szCs w:val="26"/>
              </w:rPr>
              <w:t>ộ</w:t>
            </w:r>
            <w:r w:rsidRPr="00476797">
              <w:rPr>
                <w:rFonts w:ascii="Times New Roman" w:hAnsi="Times New Roman" w:cs="Times New Roman"/>
                <w:sz w:val="26"/>
                <w:szCs w:val="26"/>
                <w:lang w:val="vi-VN"/>
              </w:rPr>
              <w:t>, cơ quan</w:t>
            </w:r>
          </w:p>
        </w:tc>
        <w:tc>
          <w:tcPr>
            <w:tcW w:w="2134" w:type="dxa"/>
            <w:vAlign w:val="center"/>
          </w:tcPr>
          <w:p w14:paraId="4BE58735" w14:textId="3A2BE21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3F80E47B" w14:textId="69FEABF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4ECA0F8F" w14:textId="10C4BEA7"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38C3C8BA" w14:textId="2A60C8D7"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49F85100" w14:textId="77777777" w:rsidR="00B76701" w:rsidRPr="00476797" w:rsidRDefault="00B76701" w:rsidP="00B76701">
            <w:pPr>
              <w:rPr>
                <w:rFonts w:ascii="Times New Roman" w:hAnsi="Times New Roman" w:cs="Times New Roman"/>
                <w:bCs/>
                <w:sz w:val="26"/>
                <w:szCs w:val="26"/>
              </w:rPr>
            </w:pPr>
          </w:p>
        </w:tc>
      </w:tr>
      <w:tr w:rsidR="00476797" w:rsidRPr="00476797" w14:paraId="1F0C0919" w14:textId="77777777" w:rsidTr="00B76701">
        <w:trPr>
          <w:cantSplit/>
        </w:trPr>
        <w:tc>
          <w:tcPr>
            <w:tcW w:w="708" w:type="dxa"/>
            <w:vAlign w:val="center"/>
          </w:tcPr>
          <w:p w14:paraId="0A587BAE" w14:textId="59AF757F"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24</w:t>
            </w:r>
          </w:p>
        </w:tc>
        <w:tc>
          <w:tcPr>
            <w:tcW w:w="6977" w:type="dxa"/>
            <w:shd w:val="clear" w:color="auto" w:fill="auto"/>
            <w:vAlign w:val="center"/>
          </w:tcPr>
          <w:p w14:paraId="7F8D6F3D" w14:textId="04802501"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Chỉ đạo các cơ quan, đơn vị thực hiện chi trả trợ cấp không dùng tiền mặt trong thực hiện chính sách an sinh xã hội cho các đối tượng thụ hưởng bằng nguồn ngân sách nhà nước trên địa bàn</w:t>
            </w:r>
          </w:p>
        </w:tc>
        <w:tc>
          <w:tcPr>
            <w:tcW w:w="2134" w:type="dxa"/>
            <w:vAlign w:val="center"/>
          </w:tcPr>
          <w:p w14:paraId="6FF17DBB" w14:textId="36EB0AC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1E715177" w14:textId="6A171A3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7C4F16AC" w14:textId="66D2D9C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Từ tháng 02/2023</w:t>
            </w:r>
          </w:p>
        </w:tc>
        <w:tc>
          <w:tcPr>
            <w:tcW w:w="1469" w:type="dxa"/>
            <w:shd w:val="clear" w:color="auto" w:fill="auto"/>
            <w:vAlign w:val="center"/>
          </w:tcPr>
          <w:p w14:paraId="0125B987" w14:textId="2B1D103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1F4B1908" w14:textId="77777777" w:rsidR="00B76701" w:rsidRPr="00476797" w:rsidRDefault="00B76701" w:rsidP="00B76701">
            <w:pPr>
              <w:rPr>
                <w:rFonts w:ascii="Times New Roman" w:hAnsi="Times New Roman" w:cs="Times New Roman"/>
                <w:bCs/>
                <w:sz w:val="26"/>
                <w:szCs w:val="26"/>
              </w:rPr>
            </w:pPr>
          </w:p>
        </w:tc>
      </w:tr>
      <w:tr w:rsidR="00476797" w:rsidRPr="00476797" w14:paraId="52119BB1" w14:textId="77777777" w:rsidTr="00B76701">
        <w:trPr>
          <w:cantSplit/>
        </w:trPr>
        <w:tc>
          <w:tcPr>
            <w:tcW w:w="708" w:type="dxa"/>
            <w:vAlign w:val="center"/>
          </w:tcPr>
          <w:p w14:paraId="6C9F2DA8" w14:textId="7233CCC3"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lastRenderedPageBreak/>
              <w:t>25</w:t>
            </w:r>
          </w:p>
        </w:tc>
        <w:tc>
          <w:tcPr>
            <w:tcW w:w="6977" w:type="dxa"/>
            <w:shd w:val="clear" w:color="auto" w:fill="auto"/>
            <w:vAlign w:val="center"/>
          </w:tcPr>
          <w:p w14:paraId="31A78111" w14:textId="58B796DD"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lang w:val="vi-VN"/>
              </w:rPr>
              <w:t xml:space="preserve">Thường xuyên tuyên truyền, hỗ </w:t>
            </w:r>
            <w:r w:rsidRPr="00476797">
              <w:rPr>
                <w:rFonts w:ascii="Times New Roman" w:hAnsi="Times New Roman" w:cs="Times New Roman"/>
                <w:sz w:val="26"/>
                <w:szCs w:val="26"/>
              </w:rPr>
              <w:t>tr</w:t>
            </w:r>
            <w:r w:rsidRPr="00476797">
              <w:rPr>
                <w:rFonts w:ascii="Times New Roman" w:hAnsi="Times New Roman" w:cs="Times New Roman"/>
                <w:sz w:val="26"/>
                <w:szCs w:val="26"/>
                <w:lang w:val="vi-VN"/>
              </w:rPr>
              <w:t xml:space="preserve">ợ người dân trong thực hiện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trong đó cần phát huy vai </w:t>
            </w:r>
            <w:r w:rsidRPr="00476797">
              <w:rPr>
                <w:rFonts w:ascii="Times New Roman" w:hAnsi="Times New Roman" w:cs="Times New Roman"/>
                <w:sz w:val="26"/>
                <w:szCs w:val="26"/>
              </w:rPr>
              <w:t>tr</w:t>
            </w:r>
            <w:r w:rsidRPr="00476797">
              <w:rPr>
                <w:rFonts w:ascii="Times New Roman" w:hAnsi="Times New Roman" w:cs="Times New Roman"/>
                <w:sz w:val="26"/>
                <w:szCs w:val="26"/>
                <w:lang w:val="vi-VN"/>
              </w:rPr>
              <w:t xml:space="preserve">ò của các Tổ công nghệ số cộng đồng và Bộ phận một cửa các cấp, doanh nghiệp cung ứng dịch vụ bưu chính công ích trong việc hướng dẫn, hỗ trợ người dân nâng cao kỹ năng số và thực hiện các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xml:space="preserve"> trực tuyến có hiệu quả. Tập huấn việc thực hiện Nghị định số 104/2022/NĐ-CP ngày 21/12/2022 của Chính phủ. Rà soát từng </w:t>
            </w:r>
            <w:r w:rsidR="000724A4" w:rsidRPr="00476797">
              <w:rPr>
                <w:rFonts w:ascii="Times New Roman" w:hAnsi="Times New Roman" w:cs="Times New Roman"/>
                <w:sz w:val="26"/>
                <w:szCs w:val="26"/>
                <w:lang w:val="vi-VN"/>
              </w:rPr>
              <w:t>DVC</w:t>
            </w:r>
            <w:r w:rsidRPr="00476797">
              <w:rPr>
                <w:rFonts w:ascii="Times New Roman" w:hAnsi="Times New Roman" w:cs="Times New Roman"/>
                <w:sz w:val="26"/>
                <w:szCs w:val="26"/>
                <w:lang w:val="vi-VN"/>
              </w:rPr>
              <w:t>, thực hiện cắt giảm các thành phần hồ sơ đã sử dụng dữ liệu dân cư.</w:t>
            </w:r>
          </w:p>
        </w:tc>
        <w:tc>
          <w:tcPr>
            <w:tcW w:w="2134" w:type="dxa"/>
            <w:vAlign w:val="center"/>
          </w:tcPr>
          <w:p w14:paraId="020F268C" w14:textId="5B5A490D"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Chỉ thị số 05/CT-TTg ngày 23/02/2023</w:t>
            </w:r>
          </w:p>
        </w:tc>
        <w:tc>
          <w:tcPr>
            <w:tcW w:w="1478" w:type="dxa"/>
            <w:vAlign w:val="center"/>
          </w:tcPr>
          <w:p w14:paraId="1A467345" w14:textId="1355656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shd w:val="clear" w:color="auto" w:fill="auto"/>
            <w:vAlign w:val="center"/>
          </w:tcPr>
          <w:p w14:paraId="1BC0F091" w14:textId="41F930E2"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shd w:val="clear" w:color="auto" w:fill="auto"/>
            <w:vAlign w:val="center"/>
          </w:tcPr>
          <w:p w14:paraId="53D9B4A1" w14:textId="5E0A67E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61F3690A" w14:textId="77777777" w:rsidR="00B76701" w:rsidRPr="00476797" w:rsidRDefault="00B76701" w:rsidP="00B76701">
            <w:pPr>
              <w:rPr>
                <w:rFonts w:ascii="Times New Roman" w:hAnsi="Times New Roman" w:cs="Times New Roman"/>
                <w:bCs/>
                <w:sz w:val="26"/>
                <w:szCs w:val="26"/>
              </w:rPr>
            </w:pPr>
          </w:p>
        </w:tc>
      </w:tr>
      <w:tr w:rsidR="00476797" w:rsidRPr="00476797" w14:paraId="2B3B3089" w14:textId="77777777" w:rsidTr="00B76701">
        <w:trPr>
          <w:cantSplit/>
        </w:trPr>
        <w:tc>
          <w:tcPr>
            <w:tcW w:w="708" w:type="dxa"/>
            <w:vAlign w:val="center"/>
          </w:tcPr>
          <w:p w14:paraId="2E2CDC17" w14:textId="59CC1C9F"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26</w:t>
            </w:r>
          </w:p>
        </w:tc>
        <w:tc>
          <w:tcPr>
            <w:tcW w:w="6977" w:type="dxa"/>
            <w:vAlign w:val="center"/>
          </w:tcPr>
          <w:p w14:paraId="0A041EA6" w14:textId="22D4F298"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Tăng cường hợp tác quốc tế trong chuyển đổi số, nhất là hợp tác đầu tư, chuyển giao công nghệ; đào tạo, thu hút, tuyển dụng, bố trí, đãi ngộ nguồn nhân lực chuyển đổi số, nhất là nhân lực chất lượng cao, hạn chế tình trạng chảy máu chất xám.</w:t>
            </w:r>
          </w:p>
        </w:tc>
        <w:tc>
          <w:tcPr>
            <w:tcW w:w="2134" w:type="dxa"/>
            <w:vAlign w:val="center"/>
          </w:tcPr>
          <w:p w14:paraId="5B1873EF" w14:textId="68DC03B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5424896A" w14:textId="4E200DD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18B88F70" w14:textId="6F7CD97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vAlign w:val="center"/>
          </w:tcPr>
          <w:p w14:paraId="7B636CB0" w14:textId="21A38976"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304D9433" w14:textId="77777777" w:rsidR="00B76701" w:rsidRPr="00476797" w:rsidRDefault="00B76701" w:rsidP="00B76701">
            <w:pPr>
              <w:rPr>
                <w:rFonts w:ascii="Times New Roman" w:hAnsi="Times New Roman" w:cs="Times New Roman"/>
                <w:bCs/>
                <w:sz w:val="26"/>
                <w:szCs w:val="26"/>
              </w:rPr>
            </w:pPr>
          </w:p>
        </w:tc>
      </w:tr>
      <w:tr w:rsidR="00476797" w:rsidRPr="00476797" w14:paraId="46DA9236" w14:textId="77777777" w:rsidTr="00B76701">
        <w:trPr>
          <w:cantSplit/>
        </w:trPr>
        <w:tc>
          <w:tcPr>
            <w:tcW w:w="708" w:type="dxa"/>
            <w:vAlign w:val="center"/>
          </w:tcPr>
          <w:p w14:paraId="4F795671" w14:textId="36BDEED4"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27</w:t>
            </w:r>
          </w:p>
        </w:tc>
        <w:tc>
          <w:tcPr>
            <w:tcW w:w="6977" w:type="dxa"/>
            <w:vAlign w:val="center"/>
          </w:tcPr>
          <w:p w14:paraId="7CF609F5" w14:textId="65B78408"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Rà soát, đánh giá an toàn thông tin, an ninh mạng các </w:t>
            </w:r>
            <w:r w:rsidR="000724A4" w:rsidRPr="00476797">
              <w:rPr>
                <w:rFonts w:ascii="Times New Roman" w:hAnsi="Times New Roman" w:cs="Times New Roman"/>
                <w:sz w:val="26"/>
                <w:szCs w:val="26"/>
              </w:rPr>
              <w:t>HTTT</w:t>
            </w:r>
            <w:r w:rsidRPr="00476797">
              <w:rPr>
                <w:rFonts w:ascii="Times New Roman" w:hAnsi="Times New Roman" w:cs="Times New Roman"/>
                <w:sz w:val="26"/>
                <w:szCs w:val="26"/>
              </w:rPr>
              <w:t>, CSDL; khẩn trương khắc phục những hạn chế, bất cập về lỗ hổng bảo mật, tình trạng lộ lọt thông tin và bảo vệ dữ liệu cá nhân.</w:t>
            </w:r>
          </w:p>
        </w:tc>
        <w:tc>
          <w:tcPr>
            <w:tcW w:w="2134" w:type="dxa"/>
            <w:vAlign w:val="center"/>
          </w:tcPr>
          <w:p w14:paraId="05E90534" w14:textId="2D6364C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57793F7B" w14:textId="3EBEC5E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6185363C" w14:textId="13EF372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sz w:val="26"/>
                <w:szCs w:val="26"/>
                <w:lang w:val="vi-VN"/>
              </w:rPr>
              <w:t>Thực hiện thường xuyên</w:t>
            </w:r>
          </w:p>
        </w:tc>
        <w:tc>
          <w:tcPr>
            <w:tcW w:w="1469" w:type="dxa"/>
            <w:vAlign w:val="center"/>
          </w:tcPr>
          <w:p w14:paraId="4E7E92DB" w14:textId="77777777" w:rsidR="00B76701" w:rsidRPr="00476797" w:rsidRDefault="00B76701" w:rsidP="00B76701">
            <w:pPr>
              <w:jc w:val="center"/>
              <w:rPr>
                <w:rFonts w:ascii="Times New Roman" w:hAnsi="Times New Roman" w:cs="Times New Roman"/>
                <w:bCs/>
                <w:sz w:val="26"/>
                <w:szCs w:val="26"/>
              </w:rPr>
            </w:pPr>
          </w:p>
        </w:tc>
        <w:tc>
          <w:tcPr>
            <w:tcW w:w="1064" w:type="dxa"/>
            <w:vAlign w:val="center"/>
          </w:tcPr>
          <w:p w14:paraId="68D4CD73" w14:textId="77777777" w:rsidR="00B76701" w:rsidRPr="00476797" w:rsidRDefault="00B76701" w:rsidP="00B76701">
            <w:pPr>
              <w:rPr>
                <w:rFonts w:ascii="Times New Roman" w:hAnsi="Times New Roman" w:cs="Times New Roman"/>
                <w:bCs/>
                <w:sz w:val="26"/>
                <w:szCs w:val="26"/>
              </w:rPr>
            </w:pPr>
          </w:p>
        </w:tc>
      </w:tr>
      <w:tr w:rsidR="00476797" w:rsidRPr="00476797" w14:paraId="5BCE4DEB" w14:textId="77777777" w:rsidTr="00B76701">
        <w:trPr>
          <w:cantSplit/>
        </w:trPr>
        <w:tc>
          <w:tcPr>
            <w:tcW w:w="708" w:type="dxa"/>
            <w:vAlign w:val="center"/>
          </w:tcPr>
          <w:p w14:paraId="46E11498" w14:textId="5EDB10AB"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28</w:t>
            </w:r>
          </w:p>
        </w:tc>
        <w:tc>
          <w:tcPr>
            <w:tcW w:w="6977" w:type="dxa"/>
            <w:vAlign w:val="center"/>
          </w:tcPr>
          <w:p w14:paraId="43DFEAFA" w14:textId="73F25424"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Khẩn trương nâng cấp, hoàn thiện hạ tầng CNTT đáp ứng yêu cầu tại văn bản số 1552/BTTTT-THH ngày 26 tháng 4 năm 2022 của Bộ Thông tin và Truyền thông, để hoàn thành việc kết nối giữa </w:t>
            </w:r>
            <w:r w:rsidR="000724A4" w:rsidRPr="00476797">
              <w:rPr>
                <w:rFonts w:ascii="Times New Roman" w:hAnsi="Times New Roman" w:cs="Times New Roman"/>
                <w:sz w:val="26"/>
                <w:szCs w:val="26"/>
              </w:rPr>
              <w:t>HTTT</w:t>
            </w:r>
            <w:r w:rsidRPr="00476797">
              <w:rPr>
                <w:rFonts w:ascii="Times New Roman" w:hAnsi="Times New Roman" w:cs="Times New Roman"/>
                <w:sz w:val="26"/>
                <w:szCs w:val="26"/>
              </w:rPr>
              <w:t xml:space="preserve"> giải quyết </w:t>
            </w:r>
            <w:r w:rsidR="000724A4" w:rsidRPr="00476797">
              <w:rPr>
                <w:rFonts w:ascii="Times New Roman" w:hAnsi="Times New Roman" w:cs="Times New Roman"/>
                <w:sz w:val="26"/>
                <w:szCs w:val="26"/>
              </w:rPr>
              <w:t>TTHC</w:t>
            </w:r>
            <w:r w:rsidRPr="00476797">
              <w:rPr>
                <w:rFonts w:ascii="Times New Roman" w:hAnsi="Times New Roman" w:cs="Times New Roman"/>
                <w:sz w:val="26"/>
                <w:szCs w:val="26"/>
              </w:rPr>
              <w:t xml:space="preserve"> với </w:t>
            </w:r>
            <w:r w:rsidR="000724A4" w:rsidRPr="00476797">
              <w:rPr>
                <w:rFonts w:ascii="Times New Roman" w:hAnsi="Times New Roman" w:cs="Times New Roman"/>
                <w:sz w:val="26"/>
                <w:szCs w:val="26"/>
              </w:rPr>
              <w:t>CSDLQG</w:t>
            </w:r>
            <w:r w:rsidRPr="00476797">
              <w:rPr>
                <w:rFonts w:ascii="Times New Roman" w:hAnsi="Times New Roman" w:cs="Times New Roman"/>
                <w:sz w:val="26"/>
                <w:szCs w:val="26"/>
              </w:rPr>
              <w:t xml:space="preserve"> về dân cư phục vụ giải quyết </w:t>
            </w:r>
            <w:r w:rsidR="000724A4" w:rsidRPr="00476797">
              <w:rPr>
                <w:rFonts w:ascii="Times New Roman" w:hAnsi="Times New Roman" w:cs="Times New Roman"/>
                <w:sz w:val="26"/>
                <w:szCs w:val="26"/>
              </w:rPr>
              <w:t>TTHC</w:t>
            </w:r>
            <w:r w:rsidRPr="00476797">
              <w:rPr>
                <w:rFonts w:ascii="Times New Roman" w:hAnsi="Times New Roman" w:cs="Times New Roman"/>
                <w:sz w:val="26"/>
                <w:szCs w:val="26"/>
              </w:rPr>
              <w:t xml:space="preserve">,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w:t>
            </w:r>
          </w:p>
        </w:tc>
        <w:tc>
          <w:tcPr>
            <w:tcW w:w="2134" w:type="dxa"/>
            <w:vAlign w:val="center"/>
          </w:tcPr>
          <w:p w14:paraId="004657E9" w14:textId="18FCD15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25A72604" w14:textId="37BABA2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186A2CEA" w14:textId="77777777" w:rsidR="00B76701" w:rsidRPr="00476797" w:rsidRDefault="00B76701" w:rsidP="00B76701">
            <w:pPr>
              <w:jc w:val="center"/>
              <w:rPr>
                <w:rFonts w:ascii="Times New Roman" w:hAnsi="Times New Roman" w:cs="Times New Roman"/>
                <w:bCs/>
                <w:sz w:val="26"/>
                <w:szCs w:val="26"/>
              </w:rPr>
            </w:pPr>
          </w:p>
        </w:tc>
        <w:tc>
          <w:tcPr>
            <w:tcW w:w="1469" w:type="dxa"/>
            <w:vAlign w:val="center"/>
          </w:tcPr>
          <w:p w14:paraId="3C49DD7B" w14:textId="74BD838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78C294AB" w14:textId="77777777" w:rsidR="00B76701" w:rsidRPr="00476797" w:rsidRDefault="00B76701" w:rsidP="00B76701">
            <w:pPr>
              <w:rPr>
                <w:rFonts w:ascii="Times New Roman" w:hAnsi="Times New Roman" w:cs="Times New Roman"/>
                <w:bCs/>
                <w:sz w:val="26"/>
                <w:szCs w:val="26"/>
              </w:rPr>
            </w:pPr>
          </w:p>
        </w:tc>
      </w:tr>
      <w:tr w:rsidR="00476797" w:rsidRPr="00476797" w14:paraId="06983B6E" w14:textId="77777777" w:rsidTr="00B76701">
        <w:trPr>
          <w:cantSplit/>
        </w:trPr>
        <w:tc>
          <w:tcPr>
            <w:tcW w:w="708" w:type="dxa"/>
            <w:vAlign w:val="center"/>
          </w:tcPr>
          <w:p w14:paraId="247D2D5B" w14:textId="57B6DD13"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29</w:t>
            </w:r>
          </w:p>
        </w:tc>
        <w:tc>
          <w:tcPr>
            <w:tcW w:w="6977" w:type="dxa"/>
            <w:vAlign w:val="center"/>
          </w:tcPr>
          <w:p w14:paraId="7141C6E9" w14:textId="37824713"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Đẩy mạnh thương mại điện tử, thanh toán không dùng tiền mặt đối với chi trả trợ cấp xã hội, hỗ trợ an sinh xã hội; ứng dụng </w:t>
            </w:r>
            <w:r w:rsidR="000724A4" w:rsidRPr="00476797">
              <w:rPr>
                <w:rFonts w:ascii="Times New Roman" w:hAnsi="Times New Roman" w:cs="Times New Roman"/>
                <w:sz w:val="26"/>
                <w:szCs w:val="26"/>
              </w:rPr>
              <w:t>CSDLQG</w:t>
            </w:r>
            <w:r w:rsidRPr="00476797">
              <w:rPr>
                <w:rFonts w:ascii="Times New Roman" w:hAnsi="Times New Roman" w:cs="Times New Roman"/>
                <w:sz w:val="26"/>
                <w:szCs w:val="26"/>
              </w:rPr>
              <w:t xml:space="preserve"> về dân cư trong việc xác thực, định danh khách hàng khi mở tài khoản</w:t>
            </w:r>
          </w:p>
        </w:tc>
        <w:tc>
          <w:tcPr>
            <w:tcW w:w="2134" w:type="dxa"/>
            <w:vAlign w:val="center"/>
          </w:tcPr>
          <w:p w14:paraId="0378C419" w14:textId="4D39991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4B07927A" w14:textId="118473D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7C8B3047" w14:textId="77777777" w:rsidR="00B76701" w:rsidRPr="00476797" w:rsidRDefault="00B76701" w:rsidP="00B76701">
            <w:pPr>
              <w:jc w:val="center"/>
              <w:rPr>
                <w:rFonts w:ascii="Times New Roman" w:hAnsi="Times New Roman" w:cs="Times New Roman"/>
                <w:bCs/>
                <w:sz w:val="26"/>
                <w:szCs w:val="26"/>
              </w:rPr>
            </w:pPr>
          </w:p>
        </w:tc>
        <w:tc>
          <w:tcPr>
            <w:tcW w:w="1469" w:type="dxa"/>
            <w:vAlign w:val="center"/>
          </w:tcPr>
          <w:p w14:paraId="02C80B75" w14:textId="755116C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4F6C3E20" w14:textId="77777777" w:rsidR="00B76701" w:rsidRPr="00476797" w:rsidRDefault="00B76701" w:rsidP="00B76701">
            <w:pPr>
              <w:rPr>
                <w:rFonts w:ascii="Times New Roman" w:hAnsi="Times New Roman" w:cs="Times New Roman"/>
                <w:bCs/>
                <w:sz w:val="26"/>
                <w:szCs w:val="26"/>
              </w:rPr>
            </w:pPr>
          </w:p>
        </w:tc>
      </w:tr>
      <w:tr w:rsidR="00476797" w:rsidRPr="00476797" w14:paraId="1B2DFFFA" w14:textId="77777777" w:rsidTr="00B76701">
        <w:trPr>
          <w:cantSplit/>
        </w:trPr>
        <w:tc>
          <w:tcPr>
            <w:tcW w:w="708" w:type="dxa"/>
            <w:vAlign w:val="center"/>
          </w:tcPr>
          <w:p w14:paraId="3AB91EF1" w14:textId="08F10396"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30</w:t>
            </w:r>
          </w:p>
        </w:tc>
        <w:tc>
          <w:tcPr>
            <w:tcW w:w="6977" w:type="dxa"/>
            <w:vAlign w:val="center"/>
          </w:tcPr>
          <w:p w14:paraId="6AE4E9FA" w14:textId="5CC4F198"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Tập trung hoàn thành và triển khai 53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thiết yếu (tại Đề án 06 và Quyết định 422/QĐ-TTg của TTCP), nhất là 10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đã quá hạn trong năm 2022. Hoàn thiện quy trình nghiệp vụ, số hóa hồ sơ, kết quả giải quyết </w:t>
            </w:r>
            <w:r w:rsidR="000724A4" w:rsidRPr="00476797">
              <w:rPr>
                <w:rFonts w:ascii="Times New Roman" w:hAnsi="Times New Roman" w:cs="Times New Roman"/>
                <w:sz w:val="26"/>
                <w:szCs w:val="26"/>
              </w:rPr>
              <w:t>TTHC</w:t>
            </w:r>
            <w:r w:rsidRPr="00476797">
              <w:rPr>
                <w:rFonts w:ascii="Times New Roman" w:hAnsi="Times New Roman" w:cs="Times New Roman"/>
                <w:sz w:val="26"/>
                <w:szCs w:val="26"/>
              </w:rPr>
              <w:t xml:space="preserve"> đã cung cấp trên môi trường mạng, kết nối các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trực tuyến với Cổng </w:t>
            </w:r>
            <w:r w:rsidR="000724A4" w:rsidRPr="00476797">
              <w:rPr>
                <w:rFonts w:ascii="Times New Roman" w:hAnsi="Times New Roman" w:cs="Times New Roman"/>
                <w:sz w:val="26"/>
                <w:szCs w:val="26"/>
              </w:rPr>
              <w:t>DVC</w:t>
            </w:r>
            <w:r w:rsidRPr="00476797">
              <w:rPr>
                <w:rFonts w:ascii="Times New Roman" w:hAnsi="Times New Roman" w:cs="Times New Roman"/>
                <w:sz w:val="26"/>
                <w:szCs w:val="26"/>
              </w:rPr>
              <w:t xml:space="preserve"> quốc gia</w:t>
            </w:r>
          </w:p>
        </w:tc>
        <w:tc>
          <w:tcPr>
            <w:tcW w:w="2134" w:type="dxa"/>
            <w:vAlign w:val="center"/>
          </w:tcPr>
          <w:p w14:paraId="6AF10145" w14:textId="3FB90A9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3ACAB22C" w14:textId="215BBFE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0D221070" w14:textId="77777777" w:rsidR="00B76701" w:rsidRPr="00476797" w:rsidRDefault="00B76701" w:rsidP="00B76701">
            <w:pPr>
              <w:jc w:val="center"/>
              <w:rPr>
                <w:rFonts w:ascii="Times New Roman" w:hAnsi="Times New Roman" w:cs="Times New Roman"/>
                <w:bCs/>
                <w:sz w:val="26"/>
                <w:szCs w:val="26"/>
              </w:rPr>
            </w:pPr>
          </w:p>
        </w:tc>
        <w:tc>
          <w:tcPr>
            <w:tcW w:w="1469" w:type="dxa"/>
            <w:vAlign w:val="center"/>
          </w:tcPr>
          <w:p w14:paraId="6EDD52FB" w14:textId="43DAFB0E"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3BC54D29" w14:textId="77777777" w:rsidR="00B76701" w:rsidRPr="00476797" w:rsidRDefault="00B76701" w:rsidP="00B76701">
            <w:pPr>
              <w:rPr>
                <w:rFonts w:ascii="Times New Roman" w:hAnsi="Times New Roman" w:cs="Times New Roman"/>
                <w:bCs/>
                <w:sz w:val="26"/>
                <w:szCs w:val="26"/>
              </w:rPr>
            </w:pPr>
          </w:p>
        </w:tc>
      </w:tr>
      <w:tr w:rsidR="00476797" w:rsidRPr="00476797" w14:paraId="2AA98F6D" w14:textId="77777777" w:rsidTr="00B76701">
        <w:trPr>
          <w:cantSplit/>
        </w:trPr>
        <w:tc>
          <w:tcPr>
            <w:tcW w:w="708" w:type="dxa"/>
            <w:vAlign w:val="center"/>
          </w:tcPr>
          <w:p w14:paraId="412C2D95" w14:textId="5EE928FC"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lastRenderedPageBreak/>
              <w:t>31</w:t>
            </w:r>
          </w:p>
        </w:tc>
        <w:tc>
          <w:tcPr>
            <w:tcW w:w="6977" w:type="dxa"/>
            <w:vAlign w:val="center"/>
          </w:tcPr>
          <w:p w14:paraId="56DD8013" w14:textId="2E7E2344"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 xml:space="preserve">Đẩy mạnh xây dựng, cập nhật, liên thông, kết nối các nền tảng số, CSDL đồng bộ, thực chất, hiệu quả, có trọng tâm, trọng điểm. </w:t>
            </w:r>
          </w:p>
        </w:tc>
        <w:tc>
          <w:tcPr>
            <w:tcW w:w="2134" w:type="dxa"/>
            <w:vAlign w:val="center"/>
          </w:tcPr>
          <w:p w14:paraId="0A8735AB" w14:textId="0D956FC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00228FA8" w14:textId="57DD52B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48EDCBCA" w14:textId="77777777" w:rsidR="00B76701" w:rsidRPr="00476797" w:rsidRDefault="00B76701" w:rsidP="00B76701">
            <w:pPr>
              <w:jc w:val="center"/>
              <w:rPr>
                <w:rFonts w:ascii="Times New Roman" w:hAnsi="Times New Roman" w:cs="Times New Roman"/>
                <w:bCs/>
                <w:sz w:val="26"/>
                <w:szCs w:val="26"/>
              </w:rPr>
            </w:pPr>
          </w:p>
        </w:tc>
        <w:tc>
          <w:tcPr>
            <w:tcW w:w="1469" w:type="dxa"/>
            <w:vAlign w:val="center"/>
          </w:tcPr>
          <w:p w14:paraId="65AFE138" w14:textId="6598165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27600B98" w14:textId="77777777" w:rsidR="00B76701" w:rsidRPr="00476797" w:rsidRDefault="00B76701" w:rsidP="00B76701">
            <w:pPr>
              <w:rPr>
                <w:rFonts w:ascii="Times New Roman" w:hAnsi="Times New Roman" w:cs="Times New Roman"/>
                <w:bCs/>
                <w:sz w:val="26"/>
                <w:szCs w:val="26"/>
              </w:rPr>
            </w:pPr>
          </w:p>
        </w:tc>
      </w:tr>
      <w:tr w:rsidR="00476797" w:rsidRPr="00476797" w14:paraId="68469280" w14:textId="77777777" w:rsidTr="00B76701">
        <w:trPr>
          <w:cantSplit/>
        </w:trPr>
        <w:tc>
          <w:tcPr>
            <w:tcW w:w="708" w:type="dxa"/>
            <w:vAlign w:val="center"/>
          </w:tcPr>
          <w:p w14:paraId="469F4884" w14:textId="7F063CE7"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32</w:t>
            </w:r>
          </w:p>
        </w:tc>
        <w:tc>
          <w:tcPr>
            <w:tcW w:w="6977" w:type="dxa"/>
            <w:vAlign w:val="center"/>
          </w:tcPr>
          <w:p w14:paraId="67ADBCE7" w14:textId="63A7A580"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Khẩn trương ban hành Kế hoạch chuyển đổi số, triển khai Đề án 06 năm 2023 gắn với bố trí nguồn lực phù hợp, bảo đảm thực chất, tránh hình thức; chủ động tổ chức thực hiện, kịp thời báo cáo cấp có thẩm quyền kịp thời tháo gỡ, xử lý những khó khăn, vướng mắc</w:t>
            </w:r>
          </w:p>
        </w:tc>
        <w:tc>
          <w:tcPr>
            <w:tcW w:w="2134" w:type="dxa"/>
            <w:vAlign w:val="center"/>
          </w:tcPr>
          <w:p w14:paraId="0F34D8AA" w14:textId="5325E12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7968B710" w14:textId="60BA0101"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4143E1B0" w14:textId="77777777" w:rsidR="00B76701" w:rsidRPr="00476797" w:rsidRDefault="00B76701" w:rsidP="00B76701">
            <w:pPr>
              <w:jc w:val="center"/>
              <w:rPr>
                <w:rFonts w:ascii="Times New Roman" w:hAnsi="Times New Roman" w:cs="Times New Roman"/>
                <w:bCs/>
                <w:sz w:val="26"/>
                <w:szCs w:val="26"/>
              </w:rPr>
            </w:pPr>
          </w:p>
        </w:tc>
        <w:tc>
          <w:tcPr>
            <w:tcW w:w="1469" w:type="dxa"/>
            <w:vAlign w:val="center"/>
          </w:tcPr>
          <w:p w14:paraId="643606F6" w14:textId="2D0F4285"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thực hiện</w:t>
            </w:r>
          </w:p>
        </w:tc>
        <w:tc>
          <w:tcPr>
            <w:tcW w:w="1064" w:type="dxa"/>
            <w:vAlign w:val="center"/>
          </w:tcPr>
          <w:p w14:paraId="07B5E609" w14:textId="77777777" w:rsidR="00B76701" w:rsidRPr="00476797" w:rsidRDefault="00B76701" w:rsidP="00B76701">
            <w:pPr>
              <w:rPr>
                <w:rFonts w:ascii="Times New Roman" w:hAnsi="Times New Roman" w:cs="Times New Roman"/>
                <w:bCs/>
                <w:sz w:val="26"/>
                <w:szCs w:val="26"/>
              </w:rPr>
            </w:pPr>
          </w:p>
        </w:tc>
      </w:tr>
      <w:tr w:rsidR="00476797" w:rsidRPr="00476797" w14:paraId="330192FF" w14:textId="77777777" w:rsidTr="00B76701">
        <w:trPr>
          <w:cantSplit/>
        </w:trPr>
        <w:tc>
          <w:tcPr>
            <w:tcW w:w="708" w:type="dxa"/>
            <w:vAlign w:val="center"/>
          </w:tcPr>
          <w:p w14:paraId="298F6F2A" w14:textId="2453F7D8"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33</w:t>
            </w:r>
          </w:p>
        </w:tc>
        <w:tc>
          <w:tcPr>
            <w:tcW w:w="6977" w:type="dxa"/>
            <w:vAlign w:val="center"/>
          </w:tcPr>
          <w:p w14:paraId="7EA8783E" w14:textId="31850E9F"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Tăng cường nhận thức về vị trí, vai trò, tầm quan trọng của chuyển đổi số quốc gia trong Chiến lược phát triển kinh tế - xã hội giai đoạn 2021-2030. Tập trung rà soát, sửa đổi, bổ sung các quy định hiện hành, xây dựng, hoàn thiện thể chế, cơ chế, chính sách, tạo hành lang pháp lý thúc đẩy chuyển đổi số quốc gia, chú trọng bảo đảm an toàn thông tin, an ninh mạng</w:t>
            </w:r>
          </w:p>
        </w:tc>
        <w:tc>
          <w:tcPr>
            <w:tcW w:w="2134" w:type="dxa"/>
            <w:vAlign w:val="center"/>
          </w:tcPr>
          <w:p w14:paraId="2019E87F" w14:textId="2767FCF4"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1CF92149" w14:textId="5AC55FC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1C7EBC7F" w14:textId="7A47549B"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Thường xuyên</w:t>
            </w:r>
          </w:p>
        </w:tc>
        <w:tc>
          <w:tcPr>
            <w:tcW w:w="1469" w:type="dxa"/>
            <w:vAlign w:val="center"/>
          </w:tcPr>
          <w:p w14:paraId="451218D9" w14:textId="6AAEFDAF"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chỉ đạo triển khai, đang thực hiện</w:t>
            </w:r>
          </w:p>
        </w:tc>
        <w:tc>
          <w:tcPr>
            <w:tcW w:w="1064" w:type="dxa"/>
            <w:vAlign w:val="center"/>
          </w:tcPr>
          <w:p w14:paraId="625005F6" w14:textId="77777777" w:rsidR="00B76701" w:rsidRPr="00476797" w:rsidRDefault="00B76701" w:rsidP="00B76701">
            <w:pPr>
              <w:rPr>
                <w:rFonts w:ascii="Times New Roman" w:hAnsi="Times New Roman" w:cs="Times New Roman"/>
                <w:bCs/>
                <w:sz w:val="26"/>
                <w:szCs w:val="26"/>
              </w:rPr>
            </w:pPr>
          </w:p>
        </w:tc>
      </w:tr>
      <w:tr w:rsidR="00476797" w:rsidRPr="00476797" w14:paraId="63593A09" w14:textId="77777777" w:rsidTr="00B76701">
        <w:trPr>
          <w:cantSplit/>
        </w:trPr>
        <w:tc>
          <w:tcPr>
            <w:tcW w:w="708" w:type="dxa"/>
            <w:vAlign w:val="center"/>
          </w:tcPr>
          <w:p w14:paraId="702109AA" w14:textId="7B2CA5BE" w:rsidR="00B76701" w:rsidRPr="00476797" w:rsidRDefault="00B76701" w:rsidP="00E8045B">
            <w:pPr>
              <w:jc w:val="center"/>
              <w:rPr>
                <w:rFonts w:ascii="Times New Roman" w:hAnsi="Times New Roman" w:cs="Times New Roman"/>
                <w:bCs/>
                <w:sz w:val="26"/>
                <w:szCs w:val="26"/>
              </w:rPr>
            </w:pPr>
            <w:r w:rsidRPr="00476797">
              <w:rPr>
                <w:rFonts w:ascii="Times New Roman" w:hAnsi="Times New Roman" w:cs="Times New Roman"/>
                <w:bCs/>
                <w:sz w:val="26"/>
                <w:szCs w:val="26"/>
              </w:rPr>
              <w:t>34</w:t>
            </w:r>
          </w:p>
        </w:tc>
        <w:tc>
          <w:tcPr>
            <w:tcW w:w="6977" w:type="dxa"/>
            <w:vAlign w:val="center"/>
          </w:tcPr>
          <w:p w14:paraId="3E7CB525" w14:textId="588EAB8C" w:rsidR="00B76701" w:rsidRPr="00476797" w:rsidRDefault="00B76701" w:rsidP="00327127">
            <w:pPr>
              <w:jc w:val="both"/>
              <w:rPr>
                <w:rFonts w:ascii="Times New Roman" w:hAnsi="Times New Roman" w:cs="Times New Roman"/>
                <w:bCs/>
                <w:sz w:val="26"/>
                <w:szCs w:val="26"/>
              </w:rPr>
            </w:pPr>
            <w:r w:rsidRPr="00476797">
              <w:rPr>
                <w:rFonts w:ascii="Times New Roman" w:hAnsi="Times New Roman" w:cs="Times New Roman"/>
                <w:sz w:val="26"/>
                <w:szCs w:val="26"/>
              </w:rPr>
              <w:t>Người đứng đầu các bộ, ngành, địa phương quan tâm chỉ đạo thúc đẩy chuyển đổi số và Đề án 06 với quyết tâm chính trị cao, hành động quyết liệt, hiệu quả</w:t>
            </w:r>
          </w:p>
        </w:tc>
        <w:tc>
          <w:tcPr>
            <w:tcW w:w="2134" w:type="dxa"/>
            <w:vAlign w:val="center"/>
          </w:tcPr>
          <w:p w14:paraId="513E25FB" w14:textId="6E240FF9"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Thông báo số 16/TB-VPCP ngày 28/01/2023</w:t>
            </w:r>
          </w:p>
        </w:tc>
        <w:tc>
          <w:tcPr>
            <w:tcW w:w="1478" w:type="dxa"/>
            <w:vAlign w:val="center"/>
          </w:tcPr>
          <w:p w14:paraId="5843EA58" w14:textId="60F7212A"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UBND tỉnh Quảng Bình</w:t>
            </w:r>
          </w:p>
        </w:tc>
        <w:tc>
          <w:tcPr>
            <w:tcW w:w="1733" w:type="dxa"/>
            <w:vAlign w:val="center"/>
          </w:tcPr>
          <w:p w14:paraId="40821BD8" w14:textId="33C7ADD8"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Thường xuyên</w:t>
            </w:r>
          </w:p>
        </w:tc>
        <w:tc>
          <w:tcPr>
            <w:tcW w:w="1469" w:type="dxa"/>
            <w:vAlign w:val="center"/>
          </w:tcPr>
          <w:p w14:paraId="5A72FA32" w14:textId="1686EB40" w:rsidR="00B76701" w:rsidRPr="00476797" w:rsidRDefault="00B76701" w:rsidP="00B76701">
            <w:pPr>
              <w:jc w:val="center"/>
              <w:rPr>
                <w:rFonts w:ascii="Times New Roman" w:hAnsi="Times New Roman" w:cs="Times New Roman"/>
                <w:bCs/>
                <w:sz w:val="26"/>
                <w:szCs w:val="26"/>
              </w:rPr>
            </w:pPr>
            <w:r w:rsidRPr="00476797">
              <w:rPr>
                <w:rFonts w:ascii="Times New Roman" w:hAnsi="Times New Roman" w:cs="Times New Roman"/>
                <w:bCs/>
                <w:sz w:val="26"/>
                <w:szCs w:val="26"/>
              </w:rPr>
              <w:t>Đã và đang thực hiện</w:t>
            </w:r>
          </w:p>
        </w:tc>
        <w:tc>
          <w:tcPr>
            <w:tcW w:w="1064" w:type="dxa"/>
            <w:vAlign w:val="center"/>
          </w:tcPr>
          <w:p w14:paraId="07F52A02" w14:textId="77777777" w:rsidR="00B76701" w:rsidRPr="00476797" w:rsidRDefault="00B76701" w:rsidP="00B76701">
            <w:pPr>
              <w:rPr>
                <w:rFonts w:ascii="Times New Roman" w:hAnsi="Times New Roman" w:cs="Times New Roman"/>
                <w:bCs/>
                <w:sz w:val="26"/>
                <w:szCs w:val="26"/>
              </w:rPr>
            </w:pPr>
          </w:p>
        </w:tc>
      </w:tr>
    </w:tbl>
    <w:p w14:paraId="435DE894" w14:textId="3B0FE233" w:rsidR="00E4394F" w:rsidRPr="00476797" w:rsidRDefault="00E4394F">
      <w:pPr>
        <w:rPr>
          <w:b/>
          <w:szCs w:val="28"/>
        </w:rPr>
      </w:pPr>
      <w:r w:rsidRPr="00476797">
        <w:rPr>
          <w:b/>
          <w:szCs w:val="28"/>
        </w:rPr>
        <w:br w:type="page"/>
      </w:r>
    </w:p>
    <w:p w14:paraId="18424F0F" w14:textId="6E79F399" w:rsidR="00476797" w:rsidRPr="00476797" w:rsidRDefault="00476797" w:rsidP="00476797">
      <w:pPr>
        <w:spacing w:after="0" w:line="240" w:lineRule="auto"/>
        <w:ind w:firstLine="0"/>
        <w:jc w:val="center"/>
        <w:rPr>
          <w:b/>
          <w:szCs w:val="28"/>
          <w:lang w:val="en-US"/>
        </w:rPr>
      </w:pPr>
      <w:r w:rsidRPr="00476797">
        <w:rPr>
          <w:b/>
          <w:szCs w:val="28"/>
        </w:rPr>
        <w:lastRenderedPageBreak/>
        <w:t xml:space="preserve">Phụ lục </w:t>
      </w:r>
      <w:r w:rsidRPr="00476797">
        <w:rPr>
          <w:b/>
          <w:szCs w:val="28"/>
          <w:lang w:val="en-US"/>
        </w:rPr>
        <w:t>II</w:t>
      </w:r>
    </w:p>
    <w:p w14:paraId="1807E6B4" w14:textId="6AA4D7BA" w:rsidR="00476797" w:rsidRPr="00476797" w:rsidRDefault="00476797" w:rsidP="00476797">
      <w:pPr>
        <w:spacing w:after="0" w:line="240" w:lineRule="auto"/>
        <w:ind w:firstLine="0"/>
        <w:jc w:val="center"/>
        <w:rPr>
          <w:b/>
          <w:szCs w:val="28"/>
          <w:lang w:val="en-US"/>
        </w:rPr>
      </w:pPr>
      <w:r w:rsidRPr="00476797">
        <w:rPr>
          <w:b/>
          <w:szCs w:val="28"/>
        </w:rPr>
        <w:t xml:space="preserve">Tình hình triển khai </w:t>
      </w:r>
      <w:r w:rsidRPr="00476797">
        <w:rPr>
          <w:b/>
          <w:szCs w:val="28"/>
          <w:lang w:val="en-US"/>
        </w:rPr>
        <w:t xml:space="preserve">Cổng </w:t>
      </w:r>
      <w:r w:rsidRPr="00476797">
        <w:rPr>
          <w:b/>
          <w:szCs w:val="28"/>
        </w:rPr>
        <w:t xml:space="preserve">DVC </w:t>
      </w:r>
      <w:r w:rsidRPr="00476797">
        <w:rPr>
          <w:b/>
          <w:szCs w:val="28"/>
          <w:lang w:val="en-US"/>
        </w:rPr>
        <w:t>của tỉnh trong 6 tháng đầu năm 2023</w:t>
      </w:r>
    </w:p>
    <w:p w14:paraId="1BDE64E3" w14:textId="77777777" w:rsidR="00476797" w:rsidRPr="00476797" w:rsidRDefault="00476797" w:rsidP="00476797">
      <w:pPr>
        <w:spacing w:after="0" w:line="240" w:lineRule="auto"/>
        <w:ind w:firstLine="0"/>
        <w:jc w:val="center"/>
        <w:rPr>
          <w:i/>
          <w:sz w:val="14"/>
          <w:szCs w:val="14"/>
          <w:lang w:val="en-US"/>
        </w:rPr>
      </w:pPr>
      <w:r w:rsidRPr="00476797">
        <w:rPr>
          <w:i/>
          <w:szCs w:val="28"/>
          <w:lang w:val="en-US"/>
        </w:rPr>
        <w:t>(Kèm theo Báo cáo số           /BC-UBND ngày      tháng      năm 2023 của Tổ CTTK ĐA 06 tỉnh)</w:t>
      </w:r>
    </w:p>
    <w:p w14:paraId="4A78D2F8" w14:textId="77777777" w:rsidR="00476797" w:rsidRPr="00476797" w:rsidRDefault="00476797" w:rsidP="000B5AFE">
      <w:pPr>
        <w:ind w:firstLine="0"/>
        <w:rPr>
          <w:bCs/>
          <w:sz w:val="14"/>
          <w:szCs w:val="8"/>
        </w:rPr>
      </w:pP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60"/>
        <w:gridCol w:w="5456"/>
        <w:gridCol w:w="2835"/>
        <w:gridCol w:w="3260"/>
        <w:gridCol w:w="2740"/>
      </w:tblGrid>
      <w:tr w:rsidR="00476797" w:rsidRPr="00476797" w14:paraId="487FE62B" w14:textId="77777777" w:rsidTr="00476797">
        <w:trPr>
          <w:trHeight w:val="810"/>
        </w:trPr>
        <w:tc>
          <w:tcPr>
            <w:tcW w:w="1060" w:type="dxa"/>
            <w:shd w:val="clear" w:color="auto" w:fill="FFFFFF" w:themeFill="background1"/>
            <w:vAlign w:val="center"/>
            <w:hideMark/>
          </w:tcPr>
          <w:p w14:paraId="0D0AD6AB"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TT</w:t>
            </w:r>
          </w:p>
        </w:tc>
        <w:tc>
          <w:tcPr>
            <w:tcW w:w="5456" w:type="dxa"/>
            <w:shd w:val="clear" w:color="auto" w:fill="FFFFFF" w:themeFill="background1"/>
            <w:vAlign w:val="center"/>
            <w:hideMark/>
          </w:tcPr>
          <w:p w14:paraId="73DA0382"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Tên cơ quan, đơn vị</w:t>
            </w:r>
          </w:p>
        </w:tc>
        <w:tc>
          <w:tcPr>
            <w:tcW w:w="2835" w:type="dxa"/>
            <w:shd w:val="clear" w:color="auto" w:fill="FFFFFF" w:themeFill="background1"/>
            <w:vAlign w:val="center"/>
            <w:hideMark/>
          </w:tcPr>
          <w:p w14:paraId="0DC58492"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Số lượng hồ sơ trực tuyến đã tiếp nhận</w:t>
            </w:r>
          </w:p>
        </w:tc>
        <w:tc>
          <w:tcPr>
            <w:tcW w:w="3260" w:type="dxa"/>
            <w:shd w:val="clear" w:color="auto" w:fill="FFFFFF" w:themeFill="background1"/>
            <w:vAlign w:val="center"/>
            <w:hideMark/>
          </w:tcPr>
          <w:p w14:paraId="6D7B8FB5"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Tổng số hồ sơ đã tiếp nhận dưới cả hình thức trực tuyến và trực tiếp</w:t>
            </w:r>
          </w:p>
        </w:tc>
        <w:tc>
          <w:tcPr>
            <w:tcW w:w="2740" w:type="dxa"/>
            <w:shd w:val="clear" w:color="auto" w:fill="FFFFFF" w:themeFill="background1"/>
            <w:vAlign w:val="center"/>
            <w:hideMark/>
          </w:tcPr>
          <w:p w14:paraId="3844F536"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Tỷ lệ hồ sơ trực tuyến trên Cổng dịch vụ công tỉnh</w:t>
            </w:r>
          </w:p>
        </w:tc>
      </w:tr>
      <w:tr w:rsidR="00476797" w:rsidRPr="00476797" w14:paraId="121AFC8C" w14:textId="77777777" w:rsidTr="009C2FD1">
        <w:trPr>
          <w:trHeight w:val="348"/>
        </w:trPr>
        <w:tc>
          <w:tcPr>
            <w:tcW w:w="1060" w:type="dxa"/>
            <w:shd w:val="clear" w:color="auto" w:fill="FFFFFF" w:themeFill="background1"/>
            <w:vAlign w:val="center"/>
            <w:hideMark/>
          </w:tcPr>
          <w:p w14:paraId="6DADD962"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I</w:t>
            </w:r>
          </w:p>
        </w:tc>
        <w:tc>
          <w:tcPr>
            <w:tcW w:w="14291" w:type="dxa"/>
            <w:gridSpan w:val="4"/>
            <w:shd w:val="clear" w:color="auto" w:fill="FFFFFF" w:themeFill="background1"/>
            <w:vAlign w:val="center"/>
            <w:hideMark/>
          </w:tcPr>
          <w:p w14:paraId="7F26E48D" w14:textId="101E15C1"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b/>
                <w:bCs/>
                <w:szCs w:val="28"/>
                <w:lang w:eastAsia="vi-VN"/>
                <w14:ligatures w14:val="none"/>
              </w:rPr>
              <w:t>Cơ quan chuyên môn thuộc UBND tỉnh </w:t>
            </w:r>
          </w:p>
        </w:tc>
      </w:tr>
      <w:tr w:rsidR="00476797" w:rsidRPr="00476797" w14:paraId="72FE6460" w14:textId="77777777" w:rsidTr="00476797">
        <w:trPr>
          <w:trHeight w:val="360"/>
        </w:trPr>
        <w:tc>
          <w:tcPr>
            <w:tcW w:w="1060" w:type="dxa"/>
            <w:shd w:val="clear" w:color="auto" w:fill="FFFFFF" w:themeFill="background1"/>
            <w:vAlign w:val="center"/>
            <w:hideMark/>
          </w:tcPr>
          <w:p w14:paraId="30573C2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w:t>
            </w:r>
          </w:p>
        </w:tc>
        <w:tc>
          <w:tcPr>
            <w:tcW w:w="5456" w:type="dxa"/>
            <w:shd w:val="clear" w:color="auto" w:fill="FFFFFF" w:themeFill="background1"/>
            <w:vAlign w:val="center"/>
            <w:hideMark/>
          </w:tcPr>
          <w:p w14:paraId="1DAAC3D0"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Nội vụ</w:t>
            </w:r>
          </w:p>
        </w:tc>
        <w:tc>
          <w:tcPr>
            <w:tcW w:w="2835" w:type="dxa"/>
            <w:shd w:val="clear" w:color="auto" w:fill="FFFFFF" w:themeFill="background1"/>
            <w:vAlign w:val="center"/>
            <w:hideMark/>
          </w:tcPr>
          <w:p w14:paraId="3B26C5C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237</w:t>
            </w:r>
          </w:p>
        </w:tc>
        <w:tc>
          <w:tcPr>
            <w:tcW w:w="3260" w:type="dxa"/>
            <w:shd w:val="clear" w:color="auto" w:fill="FFFFFF" w:themeFill="background1"/>
            <w:vAlign w:val="center"/>
            <w:hideMark/>
          </w:tcPr>
          <w:p w14:paraId="597E142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261</w:t>
            </w:r>
          </w:p>
        </w:tc>
        <w:tc>
          <w:tcPr>
            <w:tcW w:w="2740" w:type="dxa"/>
            <w:shd w:val="clear" w:color="auto" w:fill="FFFFFF" w:themeFill="background1"/>
            <w:noWrap/>
            <w:vAlign w:val="bottom"/>
            <w:hideMark/>
          </w:tcPr>
          <w:p w14:paraId="54D7B9C4" w14:textId="02AE3E3C"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90,8%</w:t>
            </w:r>
          </w:p>
        </w:tc>
      </w:tr>
      <w:tr w:rsidR="00476797" w:rsidRPr="00476797" w14:paraId="10F7BAC4" w14:textId="77777777" w:rsidTr="00476797">
        <w:trPr>
          <w:trHeight w:val="360"/>
        </w:trPr>
        <w:tc>
          <w:tcPr>
            <w:tcW w:w="1060" w:type="dxa"/>
            <w:shd w:val="clear" w:color="auto" w:fill="FFFFFF" w:themeFill="background1"/>
            <w:vAlign w:val="center"/>
            <w:hideMark/>
          </w:tcPr>
          <w:p w14:paraId="245D9E5A"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w:t>
            </w:r>
          </w:p>
        </w:tc>
        <w:tc>
          <w:tcPr>
            <w:tcW w:w="5456" w:type="dxa"/>
            <w:shd w:val="clear" w:color="auto" w:fill="FFFFFF" w:themeFill="background1"/>
            <w:vAlign w:val="center"/>
            <w:hideMark/>
          </w:tcPr>
          <w:p w14:paraId="3690B6B1"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Tư pháp</w:t>
            </w:r>
          </w:p>
        </w:tc>
        <w:tc>
          <w:tcPr>
            <w:tcW w:w="2835" w:type="dxa"/>
            <w:shd w:val="clear" w:color="auto" w:fill="FFFFFF" w:themeFill="background1"/>
            <w:vAlign w:val="center"/>
            <w:hideMark/>
          </w:tcPr>
          <w:p w14:paraId="68BD6F87" w14:textId="2CCADA5F"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3.703</w:t>
            </w:r>
          </w:p>
        </w:tc>
        <w:tc>
          <w:tcPr>
            <w:tcW w:w="3260" w:type="dxa"/>
            <w:shd w:val="clear" w:color="auto" w:fill="FFFFFF" w:themeFill="background1"/>
            <w:vAlign w:val="center"/>
            <w:hideMark/>
          </w:tcPr>
          <w:p w14:paraId="466C75F8" w14:textId="09CC002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15.275</w:t>
            </w:r>
          </w:p>
        </w:tc>
        <w:tc>
          <w:tcPr>
            <w:tcW w:w="2740" w:type="dxa"/>
            <w:shd w:val="clear" w:color="auto" w:fill="FFFFFF" w:themeFill="background1"/>
            <w:noWrap/>
            <w:vAlign w:val="bottom"/>
            <w:hideMark/>
          </w:tcPr>
          <w:p w14:paraId="49F68276" w14:textId="2CC1B3DC"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24</w:t>
            </w:r>
            <w:r w:rsidRPr="00476797">
              <w:rPr>
                <w:rFonts w:eastAsia="Times New Roman"/>
                <w:szCs w:val="28"/>
                <w:lang w:val="en-US" w:eastAsia="vi-VN"/>
                <w14:ligatures w14:val="none"/>
              </w:rPr>
              <w:t>,</w:t>
            </w:r>
            <w:r w:rsidRPr="00476797">
              <w:rPr>
                <w:rFonts w:eastAsia="Times New Roman"/>
                <w:szCs w:val="28"/>
                <w:lang w:eastAsia="vi-VN"/>
                <w14:ligatures w14:val="none"/>
              </w:rPr>
              <w:t>2%</w:t>
            </w:r>
          </w:p>
        </w:tc>
      </w:tr>
      <w:tr w:rsidR="00476797" w:rsidRPr="00476797" w14:paraId="0FA98B8D" w14:textId="77777777" w:rsidTr="00476797">
        <w:trPr>
          <w:trHeight w:val="360"/>
        </w:trPr>
        <w:tc>
          <w:tcPr>
            <w:tcW w:w="1060" w:type="dxa"/>
            <w:shd w:val="clear" w:color="auto" w:fill="FFFFFF" w:themeFill="background1"/>
            <w:vAlign w:val="center"/>
            <w:hideMark/>
          </w:tcPr>
          <w:p w14:paraId="0AC4B923"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w:t>
            </w:r>
          </w:p>
        </w:tc>
        <w:tc>
          <w:tcPr>
            <w:tcW w:w="5456" w:type="dxa"/>
            <w:shd w:val="clear" w:color="auto" w:fill="FFFFFF" w:themeFill="background1"/>
            <w:vAlign w:val="center"/>
            <w:hideMark/>
          </w:tcPr>
          <w:p w14:paraId="37FF3594"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Kế hoạch và Đầu tư</w:t>
            </w:r>
          </w:p>
        </w:tc>
        <w:tc>
          <w:tcPr>
            <w:tcW w:w="2835" w:type="dxa"/>
            <w:shd w:val="clear" w:color="auto" w:fill="FFFFFF" w:themeFill="background1"/>
            <w:vAlign w:val="center"/>
            <w:hideMark/>
          </w:tcPr>
          <w:p w14:paraId="54B73BA4"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0</w:t>
            </w:r>
          </w:p>
        </w:tc>
        <w:tc>
          <w:tcPr>
            <w:tcW w:w="3260" w:type="dxa"/>
            <w:shd w:val="clear" w:color="auto" w:fill="FFFFFF" w:themeFill="background1"/>
            <w:vAlign w:val="center"/>
            <w:hideMark/>
          </w:tcPr>
          <w:p w14:paraId="1477EA5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201</w:t>
            </w:r>
          </w:p>
        </w:tc>
        <w:tc>
          <w:tcPr>
            <w:tcW w:w="2740" w:type="dxa"/>
            <w:shd w:val="clear" w:color="auto" w:fill="FFFFFF" w:themeFill="background1"/>
            <w:noWrap/>
            <w:vAlign w:val="bottom"/>
            <w:hideMark/>
          </w:tcPr>
          <w:p w14:paraId="57666E7D" w14:textId="60C9B529"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val="en-US" w:eastAsia="vi-VN"/>
                <w14:ligatures w14:val="none"/>
              </w:rPr>
              <w:t>0</w:t>
            </w:r>
            <w:r w:rsidRPr="00476797">
              <w:rPr>
                <w:rFonts w:eastAsia="Times New Roman"/>
                <w:szCs w:val="28"/>
                <w:lang w:eastAsia="vi-VN"/>
                <w14:ligatures w14:val="none"/>
              </w:rPr>
              <w:t>%</w:t>
            </w:r>
          </w:p>
        </w:tc>
      </w:tr>
      <w:tr w:rsidR="00476797" w:rsidRPr="00476797" w14:paraId="3C64F251" w14:textId="77777777" w:rsidTr="00476797">
        <w:trPr>
          <w:trHeight w:val="360"/>
        </w:trPr>
        <w:tc>
          <w:tcPr>
            <w:tcW w:w="1060" w:type="dxa"/>
            <w:shd w:val="clear" w:color="auto" w:fill="FFFFFF" w:themeFill="background1"/>
            <w:vAlign w:val="center"/>
            <w:hideMark/>
          </w:tcPr>
          <w:p w14:paraId="765B6767"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w:t>
            </w:r>
          </w:p>
        </w:tc>
        <w:tc>
          <w:tcPr>
            <w:tcW w:w="5456" w:type="dxa"/>
            <w:shd w:val="clear" w:color="auto" w:fill="FFFFFF" w:themeFill="background1"/>
            <w:vAlign w:val="center"/>
            <w:hideMark/>
          </w:tcPr>
          <w:p w14:paraId="2B9AC9B0"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Tài chính</w:t>
            </w:r>
          </w:p>
        </w:tc>
        <w:tc>
          <w:tcPr>
            <w:tcW w:w="2835" w:type="dxa"/>
            <w:shd w:val="clear" w:color="auto" w:fill="FFFFFF" w:themeFill="background1"/>
            <w:vAlign w:val="center"/>
            <w:hideMark/>
          </w:tcPr>
          <w:p w14:paraId="6C3834B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w:t>
            </w:r>
          </w:p>
        </w:tc>
        <w:tc>
          <w:tcPr>
            <w:tcW w:w="3260" w:type="dxa"/>
            <w:shd w:val="clear" w:color="auto" w:fill="FFFFFF" w:themeFill="background1"/>
            <w:vAlign w:val="center"/>
            <w:hideMark/>
          </w:tcPr>
          <w:p w14:paraId="434BFB4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w:t>
            </w:r>
          </w:p>
        </w:tc>
        <w:tc>
          <w:tcPr>
            <w:tcW w:w="2740" w:type="dxa"/>
            <w:shd w:val="clear" w:color="auto" w:fill="FFFFFF" w:themeFill="background1"/>
            <w:noWrap/>
            <w:vAlign w:val="bottom"/>
            <w:hideMark/>
          </w:tcPr>
          <w:p w14:paraId="54F454C5" w14:textId="3A4158C0"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3C9B1C24" w14:textId="77777777" w:rsidTr="00476797">
        <w:trPr>
          <w:trHeight w:val="360"/>
        </w:trPr>
        <w:tc>
          <w:tcPr>
            <w:tcW w:w="1060" w:type="dxa"/>
            <w:shd w:val="clear" w:color="auto" w:fill="FFFFFF" w:themeFill="background1"/>
            <w:vAlign w:val="center"/>
            <w:hideMark/>
          </w:tcPr>
          <w:p w14:paraId="07B0E4B9"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5</w:t>
            </w:r>
          </w:p>
        </w:tc>
        <w:tc>
          <w:tcPr>
            <w:tcW w:w="5456" w:type="dxa"/>
            <w:shd w:val="clear" w:color="auto" w:fill="FFFFFF" w:themeFill="background1"/>
            <w:vAlign w:val="center"/>
            <w:hideMark/>
          </w:tcPr>
          <w:p w14:paraId="284331C6"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Công thương</w:t>
            </w:r>
          </w:p>
        </w:tc>
        <w:tc>
          <w:tcPr>
            <w:tcW w:w="2835" w:type="dxa"/>
            <w:shd w:val="clear" w:color="auto" w:fill="FFFFFF" w:themeFill="background1"/>
            <w:vAlign w:val="center"/>
            <w:hideMark/>
          </w:tcPr>
          <w:p w14:paraId="34D944FC" w14:textId="704C612B"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11</w:t>
            </w:r>
            <w:r w:rsidRPr="00476797">
              <w:rPr>
                <w:rFonts w:eastAsia="Times New Roman"/>
                <w:szCs w:val="28"/>
                <w:lang w:val="en-US" w:eastAsia="vi-VN"/>
                <w14:ligatures w14:val="none"/>
              </w:rPr>
              <w:t>,</w:t>
            </w:r>
            <w:r w:rsidRPr="00476797">
              <w:rPr>
                <w:rFonts w:eastAsia="Times New Roman"/>
                <w:szCs w:val="28"/>
                <w:lang w:eastAsia="vi-VN"/>
                <w14:ligatures w14:val="none"/>
              </w:rPr>
              <w:t>334</w:t>
            </w:r>
          </w:p>
        </w:tc>
        <w:tc>
          <w:tcPr>
            <w:tcW w:w="3260" w:type="dxa"/>
            <w:shd w:val="clear" w:color="auto" w:fill="FFFFFF" w:themeFill="background1"/>
            <w:vAlign w:val="center"/>
            <w:hideMark/>
          </w:tcPr>
          <w:p w14:paraId="0E38390A" w14:textId="7164A3BB"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11.342</w:t>
            </w:r>
          </w:p>
        </w:tc>
        <w:tc>
          <w:tcPr>
            <w:tcW w:w="2740" w:type="dxa"/>
            <w:shd w:val="clear" w:color="auto" w:fill="FFFFFF" w:themeFill="background1"/>
            <w:noWrap/>
            <w:vAlign w:val="bottom"/>
            <w:hideMark/>
          </w:tcPr>
          <w:p w14:paraId="1DF0DEAC" w14:textId="7AB83B02"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99</w:t>
            </w:r>
            <w:r w:rsidRPr="00476797">
              <w:rPr>
                <w:rFonts w:eastAsia="Times New Roman"/>
                <w:szCs w:val="28"/>
                <w:lang w:val="en-US" w:eastAsia="vi-VN"/>
                <w14:ligatures w14:val="none"/>
              </w:rPr>
              <w:t>,</w:t>
            </w:r>
            <w:r w:rsidRPr="00476797">
              <w:rPr>
                <w:rFonts w:eastAsia="Times New Roman"/>
                <w:szCs w:val="28"/>
                <w:lang w:eastAsia="vi-VN"/>
                <w14:ligatures w14:val="none"/>
              </w:rPr>
              <w:t>9%</w:t>
            </w:r>
          </w:p>
        </w:tc>
      </w:tr>
      <w:tr w:rsidR="00476797" w:rsidRPr="00476797" w14:paraId="3E9CBF64" w14:textId="77777777" w:rsidTr="00476797">
        <w:trPr>
          <w:trHeight w:val="360"/>
        </w:trPr>
        <w:tc>
          <w:tcPr>
            <w:tcW w:w="1060" w:type="dxa"/>
            <w:shd w:val="clear" w:color="auto" w:fill="FFFFFF" w:themeFill="background1"/>
            <w:vAlign w:val="center"/>
            <w:hideMark/>
          </w:tcPr>
          <w:p w14:paraId="259358A3"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w:t>
            </w:r>
          </w:p>
        </w:tc>
        <w:tc>
          <w:tcPr>
            <w:tcW w:w="5456" w:type="dxa"/>
            <w:shd w:val="clear" w:color="auto" w:fill="FFFFFF" w:themeFill="background1"/>
            <w:vAlign w:val="center"/>
            <w:hideMark/>
          </w:tcPr>
          <w:p w14:paraId="20BC2A9A"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Nông nghiệp và Phát triển nông thôn</w:t>
            </w:r>
          </w:p>
        </w:tc>
        <w:tc>
          <w:tcPr>
            <w:tcW w:w="2835" w:type="dxa"/>
            <w:shd w:val="clear" w:color="auto" w:fill="FFFFFF" w:themeFill="background1"/>
            <w:vAlign w:val="center"/>
            <w:hideMark/>
          </w:tcPr>
          <w:p w14:paraId="6DBB111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0</w:t>
            </w:r>
          </w:p>
        </w:tc>
        <w:tc>
          <w:tcPr>
            <w:tcW w:w="3260" w:type="dxa"/>
            <w:shd w:val="clear" w:color="auto" w:fill="FFFFFF" w:themeFill="background1"/>
            <w:vAlign w:val="center"/>
            <w:hideMark/>
          </w:tcPr>
          <w:p w14:paraId="3C8A78B7"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0</w:t>
            </w:r>
          </w:p>
        </w:tc>
        <w:tc>
          <w:tcPr>
            <w:tcW w:w="2740" w:type="dxa"/>
            <w:shd w:val="clear" w:color="auto" w:fill="FFFFFF" w:themeFill="background1"/>
            <w:noWrap/>
            <w:vAlign w:val="bottom"/>
            <w:hideMark/>
          </w:tcPr>
          <w:p w14:paraId="2745DF85" w14:textId="1BE4FB99"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0C87F0F2" w14:textId="77777777" w:rsidTr="00476797">
        <w:trPr>
          <w:trHeight w:val="360"/>
        </w:trPr>
        <w:tc>
          <w:tcPr>
            <w:tcW w:w="1060" w:type="dxa"/>
            <w:shd w:val="clear" w:color="auto" w:fill="FFFFFF" w:themeFill="background1"/>
            <w:vAlign w:val="center"/>
            <w:hideMark/>
          </w:tcPr>
          <w:p w14:paraId="1E67438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w:t>
            </w:r>
          </w:p>
        </w:tc>
        <w:tc>
          <w:tcPr>
            <w:tcW w:w="5456" w:type="dxa"/>
            <w:shd w:val="clear" w:color="auto" w:fill="FFFFFF" w:themeFill="background1"/>
            <w:vAlign w:val="center"/>
            <w:hideMark/>
          </w:tcPr>
          <w:p w14:paraId="7A95A671"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Giao thông Vận tải</w:t>
            </w:r>
          </w:p>
        </w:tc>
        <w:tc>
          <w:tcPr>
            <w:tcW w:w="2835" w:type="dxa"/>
            <w:shd w:val="clear" w:color="auto" w:fill="FFFFFF" w:themeFill="background1"/>
            <w:vAlign w:val="center"/>
            <w:hideMark/>
          </w:tcPr>
          <w:p w14:paraId="5A1F438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279</w:t>
            </w:r>
          </w:p>
        </w:tc>
        <w:tc>
          <w:tcPr>
            <w:tcW w:w="3260" w:type="dxa"/>
            <w:shd w:val="clear" w:color="auto" w:fill="FFFFFF" w:themeFill="background1"/>
            <w:vAlign w:val="center"/>
            <w:hideMark/>
          </w:tcPr>
          <w:p w14:paraId="7C6F2D7E"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317</w:t>
            </w:r>
          </w:p>
        </w:tc>
        <w:tc>
          <w:tcPr>
            <w:tcW w:w="2740" w:type="dxa"/>
            <w:shd w:val="clear" w:color="auto" w:fill="FFFFFF" w:themeFill="background1"/>
            <w:noWrap/>
            <w:vAlign w:val="bottom"/>
            <w:hideMark/>
          </w:tcPr>
          <w:p w14:paraId="50314098" w14:textId="47B8495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88%</w:t>
            </w:r>
          </w:p>
        </w:tc>
      </w:tr>
      <w:tr w:rsidR="00476797" w:rsidRPr="00476797" w14:paraId="19EE5375" w14:textId="77777777" w:rsidTr="00476797">
        <w:trPr>
          <w:trHeight w:val="360"/>
        </w:trPr>
        <w:tc>
          <w:tcPr>
            <w:tcW w:w="1060" w:type="dxa"/>
            <w:shd w:val="clear" w:color="auto" w:fill="FFFFFF" w:themeFill="background1"/>
            <w:vAlign w:val="center"/>
            <w:hideMark/>
          </w:tcPr>
          <w:p w14:paraId="563332B4"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w:t>
            </w:r>
          </w:p>
        </w:tc>
        <w:tc>
          <w:tcPr>
            <w:tcW w:w="5456" w:type="dxa"/>
            <w:shd w:val="clear" w:color="auto" w:fill="FFFFFF" w:themeFill="background1"/>
            <w:vAlign w:val="center"/>
            <w:hideMark/>
          </w:tcPr>
          <w:p w14:paraId="052D057A"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Xây dựng</w:t>
            </w:r>
          </w:p>
        </w:tc>
        <w:tc>
          <w:tcPr>
            <w:tcW w:w="2835" w:type="dxa"/>
            <w:shd w:val="clear" w:color="auto" w:fill="FFFFFF" w:themeFill="background1"/>
            <w:vAlign w:val="center"/>
            <w:hideMark/>
          </w:tcPr>
          <w:p w14:paraId="2B37C3E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97</w:t>
            </w:r>
          </w:p>
        </w:tc>
        <w:tc>
          <w:tcPr>
            <w:tcW w:w="3260" w:type="dxa"/>
            <w:shd w:val="clear" w:color="auto" w:fill="FFFFFF" w:themeFill="background1"/>
            <w:vAlign w:val="center"/>
            <w:hideMark/>
          </w:tcPr>
          <w:p w14:paraId="15626F2D"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180</w:t>
            </w:r>
          </w:p>
        </w:tc>
        <w:tc>
          <w:tcPr>
            <w:tcW w:w="2740" w:type="dxa"/>
            <w:shd w:val="clear" w:color="auto" w:fill="FFFFFF" w:themeFill="background1"/>
            <w:noWrap/>
            <w:vAlign w:val="bottom"/>
            <w:hideMark/>
          </w:tcPr>
          <w:p w14:paraId="7C4FBC0E" w14:textId="4A1DFB3E"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53</w:t>
            </w:r>
            <w:r w:rsidRPr="00476797">
              <w:rPr>
                <w:rFonts w:eastAsia="Times New Roman"/>
                <w:szCs w:val="28"/>
                <w:lang w:val="en-US" w:eastAsia="vi-VN"/>
                <w14:ligatures w14:val="none"/>
              </w:rPr>
              <w:t>,</w:t>
            </w:r>
            <w:r w:rsidRPr="00476797">
              <w:rPr>
                <w:rFonts w:eastAsia="Times New Roman"/>
                <w:szCs w:val="28"/>
                <w:lang w:eastAsia="vi-VN"/>
                <w14:ligatures w14:val="none"/>
              </w:rPr>
              <w:t>9%</w:t>
            </w:r>
          </w:p>
        </w:tc>
      </w:tr>
      <w:tr w:rsidR="00476797" w:rsidRPr="00476797" w14:paraId="58F4AA9E" w14:textId="77777777" w:rsidTr="00476797">
        <w:trPr>
          <w:trHeight w:val="360"/>
        </w:trPr>
        <w:tc>
          <w:tcPr>
            <w:tcW w:w="1060" w:type="dxa"/>
            <w:shd w:val="clear" w:color="auto" w:fill="FFFFFF" w:themeFill="background1"/>
            <w:vAlign w:val="center"/>
            <w:hideMark/>
          </w:tcPr>
          <w:p w14:paraId="67047868"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w:t>
            </w:r>
          </w:p>
        </w:tc>
        <w:tc>
          <w:tcPr>
            <w:tcW w:w="5456" w:type="dxa"/>
            <w:shd w:val="clear" w:color="auto" w:fill="FFFFFF" w:themeFill="background1"/>
            <w:vAlign w:val="center"/>
            <w:hideMark/>
          </w:tcPr>
          <w:p w14:paraId="318C23DF"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Tài nguyên và Môi trường</w:t>
            </w:r>
          </w:p>
        </w:tc>
        <w:tc>
          <w:tcPr>
            <w:tcW w:w="2835" w:type="dxa"/>
            <w:shd w:val="clear" w:color="auto" w:fill="FFFFFF" w:themeFill="background1"/>
            <w:vAlign w:val="center"/>
            <w:hideMark/>
          </w:tcPr>
          <w:p w14:paraId="6848DFAD" w14:textId="7F4A685E"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5.074</w:t>
            </w:r>
          </w:p>
        </w:tc>
        <w:tc>
          <w:tcPr>
            <w:tcW w:w="3260" w:type="dxa"/>
            <w:shd w:val="clear" w:color="auto" w:fill="FFFFFF" w:themeFill="background1"/>
            <w:vAlign w:val="center"/>
            <w:hideMark/>
          </w:tcPr>
          <w:p w14:paraId="4EB9DC7E" w14:textId="0240AD91"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9.698</w:t>
            </w:r>
          </w:p>
        </w:tc>
        <w:tc>
          <w:tcPr>
            <w:tcW w:w="2740" w:type="dxa"/>
            <w:shd w:val="clear" w:color="auto" w:fill="FFFFFF" w:themeFill="background1"/>
            <w:noWrap/>
            <w:vAlign w:val="bottom"/>
            <w:hideMark/>
          </w:tcPr>
          <w:p w14:paraId="4B4CB626" w14:textId="572867FF"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52</w:t>
            </w:r>
            <w:r w:rsidRPr="00476797">
              <w:rPr>
                <w:rFonts w:eastAsia="Times New Roman"/>
                <w:szCs w:val="28"/>
                <w:lang w:val="en-US" w:eastAsia="vi-VN"/>
                <w14:ligatures w14:val="none"/>
              </w:rPr>
              <w:t>,</w:t>
            </w:r>
            <w:r w:rsidRPr="00476797">
              <w:rPr>
                <w:rFonts w:eastAsia="Times New Roman"/>
                <w:szCs w:val="28"/>
                <w:lang w:eastAsia="vi-VN"/>
                <w14:ligatures w14:val="none"/>
              </w:rPr>
              <w:t>3%</w:t>
            </w:r>
          </w:p>
        </w:tc>
      </w:tr>
      <w:tr w:rsidR="00476797" w:rsidRPr="00476797" w14:paraId="04546B5F" w14:textId="77777777" w:rsidTr="00476797">
        <w:trPr>
          <w:trHeight w:val="360"/>
        </w:trPr>
        <w:tc>
          <w:tcPr>
            <w:tcW w:w="1060" w:type="dxa"/>
            <w:shd w:val="clear" w:color="auto" w:fill="FFFFFF" w:themeFill="background1"/>
            <w:vAlign w:val="center"/>
            <w:hideMark/>
          </w:tcPr>
          <w:p w14:paraId="3D424EEF"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w:t>
            </w:r>
          </w:p>
        </w:tc>
        <w:tc>
          <w:tcPr>
            <w:tcW w:w="5456" w:type="dxa"/>
            <w:shd w:val="clear" w:color="auto" w:fill="FFFFFF" w:themeFill="background1"/>
            <w:vAlign w:val="center"/>
            <w:hideMark/>
          </w:tcPr>
          <w:p w14:paraId="33DAF101"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Thông tin và Truyền thông</w:t>
            </w:r>
          </w:p>
        </w:tc>
        <w:tc>
          <w:tcPr>
            <w:tcW w:w="2835" w:type="dxa"/>
            <w:shd w:val="clear" w:color="auto" w:fill="FFFFFF" w:themeFill="background1"/>
            <w:vAlign w:val="center"/>
            <w:hideMark/>
          </w:tcPr>
          <w:p w14:paraId="715C867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34</w:t>
            </w:r>
          </w:p>
        </w:tc>
        <w:tc>
          <w:tcPr>
            <w:tcW w:w="3260" w:type="dxa"/>
            <w:shd w:val="clear" w:color="auto" w:fill="FFFFFF" w:themeFill="background1"/>
            <w:vAlign w:val="center"/>
            <w:hideMark/>
          </w:tcPr>
          <w:p w14:paraId="059F213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36</w:t>
            </w:r>
          </w:p>
        </w:tc>
        <w:tc>
          <w:tcPr>
            <w:tcW w:w="2740" w:type="dxa"/>
            <w:shd w:val="clear" w:color="auto" w:fill="FFFFFF" w:themeFill="background1"/>
            <w:noWrap/>
            <w:vAlign w:val="bottom"/>
            <w:hideMark/>
          </w:tcPr>
          <w:p w14:paraId="44C9948B" w14:textId="2CF8072F"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94</w:t>
            </w:r>
            <w:r w:rsidRPr="00476797">
              <w:rPr>
                <w:rFonts w:eastAsia="Times New Roman"/>
                <w:szCs w:val="28"/>
                <w:lang w:val="en-US" w:eastAsia="vi-VN"/>
                <w14:ligatures w14:val="none"/>
              </w:rPr>
              <w:t>,</w:t>
            </w:r>
            <w:r w:rsidRPr="00476797">
              <w:rPr>
                <w:rFonts w:eastAsia="Times New Roman"/>
                <w:szCs w:val="28"/>
                <w:lang w:eastAsia="vi-VN"/>
                <w14:ligatures w14:val="none"/>
              </w:rPr>
              <w:t>4%</w:t>
            </w:r>
          </w:p>
        </w:tc>
      </w:tr>
      <w:tr w:rsidR="00476797" w:rsidRPr="00476797" w14:paraId="6ED6F05C" w14:textId="77777777" w:rsidTr="00476797">
        <w:trPr>
          <w:trHeight w:val="360"/>
        </w:trPr>
        <w:tc>
          <w:tcPr>
            <w:tcW w:w="1060" w:type="dxa"/>
            <w:shd w:val="clear" w:color="auto" w:fill="FFFFFF" w:themeFill="background1"/>
            <w:vAlign w:val="center"/>
            <w:hideMark/>
          </w:tcPr>
          <w:p w14:paraId="35A7CAF1"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11</w:t>
            </w:r>
          </w:p>
        </w:tc>
        <w:tc>
          <w:tcPr>
            <w:tcW w:w="5456" w:type="dxa"/>
            <w:shd w:val="clear" w:color="auto" w:fill="FFFFFF" w:themeFill="background1"/>
            <w:vAlign w:val="center"/>
            <w:hideMark/>
          </w:tcPr>
          <w:p w14:paraId="01215892"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Lao động - Thương binh và Xã hội</w:t>
            </w:r>
          </w:p>
        </w:tc>
        <w:tc>
          <w:tcPr>
            <w:tcW w:w="2835" w:type="dxa"/>
            <w:shd w:val="clear" w:color="auto" w:fill="FFFFFF" w:themeFill="background1"/>
            <w:vAlign w:val="center"/>
            <w:hideMark/>
          </w:tcPr>
          <w:p w14:paraId="774F846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237</w:t>
            </w:r>
          </w:p>
        </w:tc>
        <w:tc>
          <w:tcPr>
            <w:tcW w:w="3260" w:type="dxa"/>
            <w:shd w:val="clear" w:color="auto" w:fill="FFFFFF" w:themeFill="background1"/>
            <w:vAlign w:val="center"/>
            <w:hideMark/>
          </w:tcPr>
          <w:p w14:paraId="40980398"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357</w:t>
            </w:r>
          </w:p>
        </w:tc>
        <w:tc>
          <w:tcPr>
            <w:tcW w:w="2740" w:type="dxa"/>
            <w:shd w:val="clear" w:color="auto" w:fill="FFFFFF" w:themeFill="background1"/>
            <w:noWrap/>
            <w:vAlign w:val="bottom"/>
            <w:hideMark/>
          </w:tcPr>
          <w:p w14:paraId="22CEB3DD" w14:textId="073357D3"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66</w:t>
            </w:r>
            <w:r w:rsidRPr="00476797">
              <w:rPr>
                <w:rFonts w:eastAsia="Times New Roman"/>
                <w:szCs w:val="28"/>
                <w:lang w:val="en-US" w:eastAsia="vi-VN"/>
                <w14:ligatures w14:val="none"/>
              </w:rPr>
              <w:t>,</w:t>
            </w:r>
            <w:r w:rsidRPr="00476797">
              <w:rPr>
                <w:rFonts w:eastAsia="Times New Roman"/>
                <w:szCs w:val="28"/>
                <w:lang w:eastAsia="vi-VN"/>
                <w14:ligatures w14:val="none"/>
              </w:rPr>
              <w:t>4%</w:t>
            </w:r>
          </w:p>
        </w:tc>
      </w:tr>
      <w:tr w:rsidR="00476797" w:rsidRPr="00476797" w14:paraId="0964EB51" w14:textId="77777777" w:rsidTr="00476797">
        <w:trPr>
          <w:trHeight w:val="360"/>
        </w:trPr>
        <w:tc>
          <w:tcPr>
            <w:tcW w:w="1060" w:type="dxa"/>
            <w:shd w:val="clear" w:color="auto" w:fill="FFFFFF" w:themeFill="background1"/>
            <w:vAlign w:val="center"/>
            <w:hideMark/>
          </w:tcPr>
          <w:p w14:paraId="46CFF9C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12</w:t>
            </w:r>
          </w:p>
        </w:tc>
        <w:tc>
          <w:tcPr>
            <w:tcW w:w="5456" w:type="dxa"/>
            <w:shd w:val="clear" w:color="auto" w:fill="FFFFFF" w:themeFill="background1"/>
            <w:vAlign w:val="center"/>
            <w:hideMark/>
          </w:tcPr>
          <w:p w14:paraId="33AE009D"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Văn hóa, Thể thao</w:t>
            </w:r>
          </w:p>
        </w:tc>
        <w:tc>
          <w:tcPr>
            <w:tcW w:w="2835" w:type="dxa"/>
            <w:shd w:val="clear" w:color="auto" w:fill="FFFFFF" w:themeFill="background1"/>
            <w:vAlign w:val="center"/>
            <w:hideMark/>
          </w:tcPr>
          <w:p w14:paraId="355A5F27"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153</w:t>
            </w:r>
          </w:p>
        </w:tc>
        <w:tc>
          <w:tcPr>
            <w:tcW w:w="3260" w:type="dxa"/>
            <w:shd w:val="clear" w:color="auto" w:fill="FFFFFF" w:themeFill="background1"/>
            <w:vAlign w:val="center"/>
            <w:hideMark/>
          </w:tcPr>
          <w:p w14:paraId="6701260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153</w:t>
            </w:r>
          </w:p>
        </w:tc>
        <w:tc>
          <w:tcPr>
            <w:tcW w:w="2740" w:type="dxa"/>
            <w:shd w:val="clear" w:color="auto" w:fill="FFFFFF" w:themeFill="background1"/>
            <w:noWrap/>
            <w:vAlign w:val="bottom"/>
            <w:hideMark/>
          </w:tcPr>
          <w:p w14:paraId="321C7944" w14:textId="07E185A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60F19351" w14:textId="77777777" w:rsidTr="00476797">
        <w:trPr>
          <w:trHeight w:val="360"/>
        </w:trPr>
        <w:tc>
          <w:tcPr>
            <w:tcW w:w="1060" w:type="dxa"/>
            <w:shd w:val="clear" w:color="auto" w:fill="FFFFFF" w:themeFill="background1"/>
            <w:vAlign w:val="center"/>
            <w:hideMark/>
          </w:tcPr>
          <w:p w14:paraId="7FA42C1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13</w:t>
            </w:r>
          </w:p>
        </w:tc>
        <w:tc>
          <w:tcPr>
            <w:tcW w:w="5456" w:type="dxa"/>
            <w:shd w:val="clear" w:color="auto" w:fill="FFFFFF" w:themeFill="background1"/>
            <w:vAlign w:val="center"/>
            <w:hideMark/>
          </w:tcPr>
          <w:p w14:paraId="583C2188"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Khoa học và Công nghệ</w:t>
            </w:r>
          </w:p>
        </w:tc>
        <w:tc>
          <w:tcPr>
            <w:tcW w:w="2835" w:type="dxa"/>
            <w:shd w:val="clear" w:color="auto" w:fill="FFFFFF" w:themeFill="background1"/>
            <w:vAlign w:val="center"/>
            <w:hideMark/>
          </w:tcPr>
          <w:p w14:paraId="15DF3AA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67</w:t>
            </w:r>
          </w:p>
        </w:tc>
        <w:tc>
          <w:tcPr>
            <w:tcW w:w="3260" w:type="dxa"/>
            <w:shd w:val="clear" w:color="auto" w:fill="FFFFFF" w:themeFill="background1"/>
            <w:vAlign w:val="center"/>
            <w:hideMark/>
          </w:tcPr>
          <w:p w14:paraId="2FD9966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67</w:t>
            </w:r>
          </w:p>
        </w:tc>
        <w:tc>
          <w:tcPr>
            <w:tcW w:w="2740" w:type="dxa"/>
            <w:shd w:val="clear" w:color="auto" w:fill="FFFFFF" w:themeFill="background1"/>
            <w:noWrap/>
            <w:vAlign w:val="bottom"/>
            <w:hideMark/>
          </w:tcPr>
          <w:p w14:paraId="496C75D7" w14:textId="6F626956"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01F0C2A8" w14:textId="77777777" w:rsidTr="00476797">
        <w:trPr>
          <w:trHeight w:val="360"/>
        </w:trPr>
        <w:tc>
          <w:tcPr>
            <w:tcW w:w="1060" w:type="dxa"/>
            <w:shd w:val="clear" w:color="auto" w:fill="FFFFFF" w:themeFill="background1"/>
            <w:vAlign w:val="center"/>
            <w:hideMark/>
          </w:tcPr>
          <w:p w14:paraId="2EAD7EF1"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14</w:t>
            </w:r>
          </w:p>
        </w:tc>
        <w:tc>
          <w:tcPr>
            <w:tcW w:w="5456" w:type="dxa"/>
            <w:shd w:val="clear" w:color="auto" w:fill="FFFFFF" w:themeFill="background1"/>
            <w:vAlign w:val="center"/>
            <w:hideMark/>
          </w:tcPr>
          <w:p w14:paraId="50EBA856"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Giáo dục và Đào tạo</w:t>
            </w:r>
          </w:p>
        </w:tc>
        <w:tc>
          <w:tcPr>
            <w:tcW w:w="2835" w:type="dxa"/>
            <w:shd w:val="clear" w:color="auto" w:fill="FFFFFF" w:themeFill="background1"/>
            <w:vAlign w:val="center"/>
            <w:hideMark/>
          </w:tcPr>
          <w:p w14:paraId="7BA5BB5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434</w:t>
            </w:r>
          </w:p>
        </w:tc>
        <w:tc>
          <w:tcPr>
            <w:tcW w:w="3260" w:type="dxa"/>
            <w:shd w:val="clear" w:color="auto" w:fill="FFFFFF" w:themeFill="background1"/>
            <w:vAlign w:val="center"/>
            <w:hideMark/>
          </w:tcPr>
          <w:p w14:paraId="2010D91E"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434</w:t>
            </w:r>
          </w:p>
        </w:tc>
        <w:tc>
          <w:tcPr>
            <w:tcW w:w="2740" w:type="dxa"/>
            <w:shd w:val="clear" w:color="auto" w:fill="FFFFFF" w:themeFill="background1"/>
            <w:noWrap/>
            <w:vAlign w:val="bottom"/>
            <w:hideMark/>
          </w:tcPr>
          <w:p w14:paraId="41660593" w14:textId="39F5FDB8"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6C00A3B2" w14:textId="77777777" w:rsidTr="00476797">
        <w:trPr>
          <w:trHeight w:val="360"/>
        </w:trPr>
        <w:tc>
          <w:tcPr>
            <w:tcW w:w="1060" w:type="dxa"/>
            <w:shd w:val="clear" w:color="auto" w:fill="FFFFFF" w:themeFill="background1"/>
            <w:vAlign w:val="center"/>
            <w:hideMark/>
          </w:tcPr>
          <w:p w14:paraId="0C6849E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15</w:t>
            </w:r>
          </w:p>
        </w:tc>
        <w:tc>
          <w:tcPr>
            <w:tcW w:w="5456" w:type="dxa"/>
            <w:shd w:val="clear" w:color="auto" w:fill="FFFFFF" w:themeFill="background1"/>
            <w:vAlign w:val="center"/>
            <w:hideMark/>
          </w:tcPr>
          <w:p w14:paraId="17E6DB9D"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Y tế</w:t>
            </w:r>
          </w:p>
        </w:tc>
        <w:tc>
          <w:tcPr>
            <w:tcW w:w="2835" w:type="dxa"/>
            <w:shd w:val="clear" w:color="auto" w:fill="FFFFFF" w:themeFill="background1"/>
            <w:vAlign w:val="center"/>
            <w:hideMark/>
          </w:tcPr>
          <w:p w14:paraId="0E83DA37"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131</w:t>
            </w:r>
          </w:p>
        </w:tc>
        <w:tc>
          <w:tcPr>
            <w:tcW w:w="3260" w:type="dxa"/>
            <w:shd w:val="clear" w:color="auto" w:fill="FFFFFF" w:themeFill="background1"/>
            <w:vAlign w:val="center"/>
            <w:hideMark/>
          </w:tcPr>
          <w:p w14:paraId="73571F7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274</w:t>
            </w:r>
          </w:p>
        </w:tc>
        <w:tc>
          <w:tcPr>
            <w:tcW w:w="2740" w:type="dxa"/>
            <w:shd w:val="clear" w:color="auto" w:fill="FFFFFF" w:themeFill="background1"/>
            <w:noWrap/>
            <w:vAlign w:val="bottom"/>
            <w:hideMark/>
          </w:tcPr>
          <w:p w14:paraId="705E4818" w14:textId="58E216B8"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47</w:t>
            </w:r>
            <w:r w:rsidRPr="00476797">
              <w:rPr>
                <w:rFonts w:eastAsia="Times New Roman"/>
                <w:szCs w:val="28"/>
                <w:lang w:val="en-US" w:eastAsia="vi-VN"/>
                <w14:ligatures w14:val="none"/>
              </w:rPr>
              <w:t>,</w:t>
            </w:r>
            <w:r w:rsidRPr="00476797">
              <w:rPr>
                <w:rFonts w:eastAsia="Times New Roman"/>
                <w:szCs w:val="28"/>
                <w:lang w:eastAsia="vi-VN"/>
                <w14:ligatures w14:val="none"/>
              </w:rPr>
              <w:t>8%</w:t>
            </w:r>
          </w:p>
        </w:tc>
      </w:tr>
      <w:tr w:rsidR="00476797" w:rsidRPr="00476797" w14:paraId="6FF84D88" w14:textId="77777777" w:rsidTr="00476797">
        <w:trPr>
          <w:trHeight w:val="360"/>
        </w:trPr>
        <w:tc>
          <w:tcPr>
            <w:tcW w:w="1060" w:type="dxa"/>
            <w:shd w:val="clear" w:color="auto" w:fill="FFFFFF" w:themeFill="background1"/>
            <w:vAlign w:val="center"/>
            <w:hideMark/>
          </w:tcPr>
          <w:p w14:paraId="6F94E1EA"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16</w:t>
            </w:r>
          </w:p>
        </w:tc>
        <w:tc>
          <w:tcPr>
            <w:tcW w:w="5456" w:type="dxa"/>
            <w:shd w:val="clear" w:color="auto" w:fill="FFFFFF" w:themeFill="background1"/>
            <w:vAlign w:val="center"/>
            <w:hideMark/>
          </w:tcPr>
          <w:p w14:paraId="3DABD0C2"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Ngoại vụ</w:t>
            </w:r>
          </w:p>
        </w:tc>
        <w:tc>
          <w:tcPr>
            <w:tcW w:w="2835" w:type="dxa"/>
            <w:shd w:val="clear" w:color="auto" w:fill="FFFFFF" w:themeFill="background1"/>
            <w:vAlign w:val="center"/>
            <w:hideMark/>
          </w:tcPr>
          <w:p w14:paraId="03747AF9"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27</w:t>
            </w:r>
          </w:p>
        </w:tc>
        <w:tc>
          <w:tcPr>
            <w:tcW w:w="3260" w:type="dxa"/>
            <w:shd w:val="clear" w:color="auto" w:fill="FFFFFF" w:themeFill="background1"/>
            <w:vAlign w:val="center"/>
            <w:hideMark/>
          </w:tcPr>
          <w:p w14:paraId="269E436D"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27</w:t>
            </w:r>
          </w:p>
        </w:tc>
        <w:tc>
          <w:tcPr>
            <w:tcW w:w="2740" w:type="dxa"/>
            <w:shd w:val="clear" w:color="auto" w:fill="FFFFFF" w:themeFill="background1"/>
            <w:noWrap/>
            <w:vAlign w:val="bottom"/>
            <w:hideMark/>
          </w:tcPr>
          <w:p w14:paraId="208D8371" w14:textId="1A963F99"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2636970A" w14:textId="77777777" w:rsidTr="00476797">
        <w:trPr>
          <w:trHeight w:val="360"/>
        </w:trPr>
        <w:tc>
          <w:tcPr>
            <w:tcW w:w="1060" w:type="dxa"/>
            <w:shd w:val="clear" w:color="auto" w:fill="FFFFFF" w:themeFill="background1"/>
            <w:vAlign w:val="center"/>
            <w:hideMark/>
          </w:tcPr>
          <w:p w14:paraId="23C33F3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17</w:t>
            </w:r>
          </w:p>
        </w:tc>
        <w:tc>
          <w:tcPr>
            <w:tcW w:w="5456" w:type="dxa"/>
            <w:shd w:val="clear" w:color="auto" w:fill="FFFFFF" w:themeFill="background1"/>
            <w:vAlign w:val="center"/>
            <w:hideMark/>
          </w:tcPr>
          <w:p w14:paraId="145BD3C1"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Thanh tra tỉnh</w:t>
            </w:r>
          </w:p>
        </w:tc>
        <w:tc>
          <w:tcPr>
            <w:tcW w:w="2835" w:type="dxa"/>
            <w:shd w:val="clear" w:color="auto" w:fill="FFFFFF" w:themeFill="background1"/>
            <w:vAlign w:val="center"/>
            <w:hideMark/>
          </w:tcPr>
          <w:p w14:paraId="21D7594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0</w:t>
            </w:r>
          </w:p>
        </w:tc>
        <w:tc>
          <w:tcPr>
            <w:tcW w:w="3260" w:type="dxa"/>
            <w:shd w:val="clear" w:color="auto" w:fill="FFFFFF" w:themeFill="background1"/>
            <w:vAlign w:val="center"/>
            <w:hideMark/>
          </w:tcPr>
          <w:p w14:paraId="5D87A053"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0</w:t>
            </w:r>
          </w:p>
        </w:tc>
        <w:tc>
          <w:tcPr>
            <w:tcW w:w="2740" w:type="dxa"/>
            <w:shd w:val="clear" w:color="auto" w:fill="FFFFFF" w:themeFill="background1"/>
            <w:noWrap/>
            <w:vAlign w:val="bottom"/>
            <w:hideMark/>
          </w:tcPr>
          <w:p w14:paraId="371E7335" w14:textId="3A94E94F"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7FAC56C8" w14:textId="77777777" w:rsidTr="00476797">
        <w:trPr>
          <w:trHeight w:val="360"/>
        </w:trPr>
        <w:tc>
          <w:tcPr>
            <w:tcW w:w="1060" w:type="dxa"/>
            <w:shd w:val="clear" w:color="auto" w:fill="FFFFFF" w:themeFill="background1"/>
            <w:vAlign w:val="center"/>
            <w:hideMark/>
          </w:tcPr>
          <w:p w14:paraId="174D2BD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18</w:t>
            </w:r>
          </w:p>
        </w:tc>
        <w:tc>
          <w:tcPr>
            <w:tcW w:w="5456" w:type="dxa"/>
            <w:shd w:val="clear" w:color="auto" w:fill="FFFFFF" w:themeFill="background1"/>
            <w:vAlign w:val="center"/>
            <w:hideMark/>
          </w:tcPr>
          <w:p w14:paraId="06984681"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Ban Dân tộc</w:t>
            </w:r>
          </w:p>
        </w:tc>
        <w:tc>
          <w:tcPr>
            <w:tcW w:w="2835" w:type="dxa"/>
            <w:shd w:val="clear" w:color="auto" w:fill="FFFFFF" w:themeFill="background1"/>
            <w:vAlign w:val="center"/>
            <w:hideMark/>
          </w:tcPr>
          <w:p w14:paraId="1AD58374"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w:t>
            </w:r>
          </w:p>
        </w:tc>
        <w:tc>
          <w:tcPr>
            <w:tcW w:w="3260" w:type="dxa"/>
            <w:shd w:val="clear" w:color="auto" w:fill="FFFFFF" w:themeFill="background1"/>
            <w:vAlign w:val="center"/>
            <w:hideMark/>
          </w:tcPr>
          <w:p w14:paraId="0C20C2A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w:t>
            </w:r>
          </w:p>
        </w:tc>
        <w:tc>
          <w:tcPr>
            <w:tcW w:w="2740" w:type="dxa"/>
            <w:shd w:val="clear" w:color="auto" w:fill="FFFFFF" w:themeFill="background1"/>
            <w:noWrap/>
            <w:vAlign w:val="bottom"/>
            <w:hideMark/>
          </w:tcPr>
          <w:p w14:paraId="5FD8150C" w14:textId="0EC88078"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29A90EE0" w14:textId="77777777" w:rsidTr="00476797">
        <w:trPr>
          <w:trHeight w:val="360"/>
        </w:trPr>
        <w:tc>
          <w:tcPr>
            <w:tcW w:w="1060" w:type="dxa"/>
            <w:shd w:val="clear" w:color="auto" w:fill="FFFFFF" w:themeFill="background1"/>
            <w:vAlign w:val="center"/>
            <w:hideMark/>
          </w:tcPr>
          <w:p w14:paraId="118A264D"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19</w:t>
            </w:r>
          </w:p>
        </w:tc>
        <w:tc>
          <w:tcPr>
            <w:tcW w:w="5456" w:type="dxa"/>
            <w:shd w:val="clear" w:color="auto" w:fill="FFFFFF" w:themeFill="background1"/>
            <w:vAlign w:val="center"/>
            <w:hideMark/>
          </w:tcPr>
          <w:p w14:paraId="7BEC2452"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Ban Quản lý Khu Kinh tế</w:t>
            </w:r>
          </w:p>
        </w:tc>
        <w:tc>
          <w:tcPr>
            <w:tcW w:w="2835" w:type="dxa"/>
            <w:shd w:val="clear" w:color="auto" w:fill="FFFFFF" w:themeFill="background1"/>
            <w:vAlign w:val="center"/>
            <w:hideMark/>
          </w:tcPr>
          <w:p w14:paraId="2D3A6184"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41</w:t>
            </w:r>
          </w:p>
        </w:tc>
        <w:tc>
          <w:tcPr>
            <w:tcW w:w="3260" w:type="dxa"/>
            <w:shd w:val="clear" w:color="auto" w:fill="FFFFFF" w:themeFill="background1"/>
            <w:vAlign w:val="center"/>
            <w:hideMark/>
          </w:tcPr>
          <w:p w14:paraId="33BBC505"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41</w:t>
            </w:r>
          </w:p>
        </w:tc>
        <w:tc>
          <w:tcPr>
            <w:tcW w:w="2740" w:type="dxa"/>
            <w:shd w:val="clear" w:color="auto" w:fill="FFFFFF" w:themeFill="background1"/>
            <w:noWrap/>
            <w:vAlign w:val="bottom"/>
            <w:hideMark/>
          </w:tcPr>
          <w:p w14:paraId="45820FE8" w14:textId="73E9F4DD"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100%</w:t>
            </w:r>
          </w:p>
        </w:tc>
      </w:tr>
      <w:tr w:rsidR="00476797" w:rsidRPr="00476797" w14:paraId="47EB5FA4" w14:textId="77777777" w:rsidTr="00476797">
        <w:trPr>
          <w:trHeight w:val="360"/>
        </w:trPr>
        <w:tc>
          <w:tcPr>
            <w:tcW w:w="1060" w:type="dxa"/>
            <w:shd w:val="clear" w:color="auto" w:fill="FFFFFF" w:themeFill="background1"/>
            <w:vAlign w:val="center"/>
            <w:hideMark/>
          </w:tcPr>
          <w:p w14:paraId="55AC67D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lastRenderedPageBreak/>
              <w:t>20</w:t>
            </w:r>
          </w:p>
        </w:tc>
        <w:tc>
          <w:tcPr>
            <w:tcW w:w="5456" w:type="dxa"/>
            <w:shd w:val="clear" w:color="auto" w:fill="FFFFFF" w:themeFill="background1"/>
            <w:vAlign w:val="center"/>
            <w:hideMark/>
          </w:tcPr>
          <w:p w14:paraId="5217787E" w14:textId="77777777"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szCs w:val="28"/>
                <w:lang w:eastAsia="vi-VN"/>
                <w14:ligatures w14:val="none"/>
              </w:rPr>
              <w:t>Sở Du Lịch</w:t>
            </w:r>
          </w:p>
        </w:tc>
        <w:tc>
          <w:tcPr>
            <w:tcW w:w="2835" w:type="dxa"/>
            <w:shd w:val="clear" w:color="auto" w:fill="FFFFFF" w:themeFill="background1"/>
            <w:vAlign w:val="center"/>
            <w:hideMark/>
          </w:tcPr>
          <w:p w14:paraId="6976631F"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81</w:t>
            </w:r>
          </w:p>
        </w:tc>
        <w:tc>
          <w:tcPr>
            <w:tcW w:w="3260" w:type="dxa"/>
            <w:shd w:val="clear" w:color="auto" w:fill="FFFFFF" w:themeFill="background1"/>
            <w:vAlign w:val="center"/>
            <w:hideMark/>
          </w:tcPr>
          <w:p w14:paraId="7DC584EF"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117</w:t>
            </w:r>
          </w:p>
        </w:tc>
        <w:tc>
          <w:tcPr>
            <w:tcW w:w="2740" w:type="dxa"/>
            <w:shd w:val="clear" w:color="auto" w:fill="FFFFFF" w:themeFill="background1"/>
            <w:noWrap/>
            <w:vAlign w:val="bottom"/>
            <w:hideMark/>
          </w:tcPr>
          <w:p w14:paraId="1D89BB83" w14:textId="1C5F7931"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69</w:t>
            </w:r>
            <w:r w:rsidRPr="00476797">
              <w:rPr>
                <w:rFonts w:eastAsia="Times New Roman"/>
                <w:szCs w:val="28"/>
                <w:lang w:val="en-US" w:eastAsia="vi-VN"/>
                <w14:ligatures w14:val="none"/>
              </w:rPr>
              <w:t>,</w:t>
            </w:r>
            <w:r w:rsidRPr="00476797">
              <w:rPr>
                <w:rFonts w:eastAsia="Times New Roman"/>
                <w:szCs w:val="28"/>
                <w:lang w:eastAsia="vi-VN"/>
                <w14:ligatures w14:val="none"/>
              </w:rPr>
              <w:t>2%</w:t>
            </w:r>
          </w:p>
        </w:tc>
      </w:tr>
      <w:tr w:rsidR="00476797" w:rsidRPr="00476797" w14:paraId="2FC3B6BF" w14:textId="77777777" w:rsidTr="002F799D">
        <w:trPr>
          <w:trHeight w:val="348"/>
        </w:trPr>
        <w:tc>
          <w:tcPr>
            <w:tcW w:w="1060" w:type="dxa"/>
            <w:shd w:val="clear" w:color="auto" w:fill="FFFFFF" w:themeFill="background1"/>
            <w:vAlign w:val="center"/>
            <w:hideMark/>
          </w:tcPr>
          <w:p w14:paraId="2BC0E242"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II</w:t>
            </w:r>
          </w:p>
        </w:tc>
        <w:tc>
          <w:tcPr>
            <w:tcW w:w="14291" w:type="dxa"/>
            <w:gridSpan w:val="4"/>
            <w:shd w:val="clear" w:color="auto" w:fill="FFFFFF" w:themeFill="background1"/>
            <w:vAlign w:val="center"/>
            <w:hideMark/>
          </w:tcPr>
          <w:p w14:paraId="5FB4A250" w14:textId="22071D21" w:rsidR="00476797" w:rsidRPr="00476797" w:rsidRDefault="00476797" w:rsidP="00476797">
            <w:pPr>
              <w:spacing w:after="0" w:line="240" w:lineRule="auto"/>
              <w:ind w:firstLine="0"/>
              <w:jc w:val="left"/>
              <w:rPr>
                <w:rFonts w:eastAsia="Times New Roman"/>
                <w:szCs w:val="28"/>
                <w:lang w:eastAsia="vi-VN"/>
                <w14:ligatures w14:val="none"/>
              </w:rPr>
            </w:pPr>
            <w:r w:rsidRPr="00476797">
              <w:rPr>
                <w:rFonts w:eastAsia="Times New Roman"/>
                <w:b/>
                <w:bCs/>
                <w:szCs w:val="28"/>
                <w:lang w:eastAsia="vi-VN"/>
                <w14:ligatures w14:val="none"/>
              </w:rPr>
              <w:t>CẤP HUYỆN, CẤP XÃ </w:t>
            </w:r>
          </w:p>
        </w:tc>
      </w:tr>
      <w:tr w:rsidR="00476797" w:rsidRPr="00476797" w14:paraId="1071874A" w14:textId="77777777" w:rsidTr="00476797">
        <w:trPr>
          <w:trHeight w:val="360"/>
        </w:trPr>
        <w:tc>
          <w:tcPr>
            <w:tcW w:w="1060" w:type="dxa"/>
            <w:shd w:val="clear" w:color="auto" w:fill="FFFFFF" w:themeFill="background1"/>
            <w:vAlign w:val="center"/>
            <w:hideMark/>
          </w:tcPr>
          <w:p w14:paraId="02469582" w14:textId="2C78C968"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val="en-US" w:eastAsia="vi-VN"/>
                <w14:ligatures w14:val="none"/>
              </w:rPr>
              <w:t>1</w:t>
            </w:r>
            <w:r w:rsidRPr="00476797">
              <w:rPr>
                <w:rFonts w:eastAsia="Times New Roman"/>
                <w:szCs w:val="28"/>
                <w:lang w:eastAsia="vi-VN"/>
                <w14:ligatures w14:val="none"/>
              </w:rPr>
              <w:t> </w:t>
            </w:r>
          </w:p>
        </w:tc>
        <w:tc>
          <w:tcPr>
            <w:tcW w:w="5456" w:type="dxa"/>
            <w:shd w:val="clear" w:color="auto" w:fill="FFFFFF" w:themeFill="background1"/>
            <w:vAlign w:val="center"/>
            <w:hideMark/>
          </w:tcPr>
          <w:p w14:paraId="68E240B7"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Thành phố Đồng Hới</w:t>
            </w:r>
          </w:p>
        </w:tc>
        <w:tc>
          <w:tcPr>
            <w:tcW w:w="2835" w:type="dxa"/>
            <w:shd w:val="clear" w:color="auto" w:fill="FFFFFF" w:themeFill="background1"/>
            <w:vAlign w:val="center"/>
            <w:hideMark/>
          </w:tcPr>
          <w:p w14:paraId="4AD997EE"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3260" w:type="dxa"/>
            <w:shd w:val="clear" w:color="auto" w:fill="FFFFFF" w:themeFill="background1"/>
            <w:vAlign w:val="center"/>
            <w:hideMark/>
          </w:tcPr>
          <w:p w14:paraId="18A66213"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2740" w:type="dxa"/>
            <w:shd w:val="clear" w:color="auto" w:fill="FFFFFF" w:themeFill="background1"/>
            <w:noWrap/>
            <w:vAlign w:val="bottom"/>
            <w:hideMark/>
          </w:tcPr>
          <w:p w14:paraId="420D39DC" w14:textId="632960CE"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378E4C43" w14:textId="77777777" w:rsidTr="00476797">
        <w:trPr>
          <w:trHeight w:val="360"/>
        </w:trPr>
        <w:tc>
          <w:tcPr>
            <w:tcW w:w="1060" w:type="dxa"/>
            <w:shd w:val="clear" w:color="auto" w:fill="FFFFFF" w:themeFill="background1"/>
            <w:vAlign w:val="center"/>
            <w:hideMark/>
          </w:tcPr>
          <w:p w14:paraId="6E5FD79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6DDF3836"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277C66D4"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473</w:t>
            </w:r>
          </w:p>
        </w:tc>
        <w:tc>
          <w:tcPr>
            <w:tcW w:w="3260" w:type="dxa"/>
            <w:shd w:val="clear" w:color="auto" w:fill="FFFFFF" w:themeFill="background1"/>
            <w:vAlign w:val="center"/>
            <w:hideMark/>
          </w:tcPr>
          <w:p w14:paraId="6A81AC8D"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740</w:t>
            </w:r>
          </w:p>
        </w:tc>
        <w:tc>
          <w:tcPr>
            <w:tcW w:w="2740" w:type="dxa"/>
            <w:shd w:val="clear" w:color="auto" w:fill="FFFFFF" w:themeFill="background1"/>
            <w:noWrap/>
            <w:vAlign w:val="bottom"/>
            <w:hideMark/>
          </w:tcPr>
          <w:p w14:paraId="0BC59FC0" w14:textId="7893CFB3"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63</w:t>
            </w:r>
            <w:r w:rsidRPr="00476797">
              <w:rPr>
                <w:rFonts w:eastAsia="Times New Roman"/>
                <w:szCs w:val="28"/>
                <w:lang w:val="en-US" w:eastAsia="vi-VN"/>
                <w14:ligatures w14:val="none"/>
              </w:rPr>
              <w:t>,</w:t>
            </w:r>
            <w:r w:rsidRPr="00476797">
              <w:rPr>
                <w:rFonts w:eastAsia="Times New Roman"/>
                <w:szCs w:val="28"/>
                <w:lang w:eastAsia="vi-VN"/>
                <w14:ligatures w14:val="none"/>
              </w:rPr>
              <w:t>9%</w:t>
            </w:r>
          </w:p>
        </w:tc>
      </w:tr>
      <w:tr w:rsidR="00476797" w:rsidRPr="00476797" w14:paraId="0F20AAF7" w14:textId="77777777" w:rsidTr="00476797">
        <w:trPr>
          <w:trHeight w:val="360"/>
        </w:trPr>
        <w:tc>
          <w:tcPr>
            <w:tcW w:w="1060" w:type="dxa"/>
            <w:shd w:val="clear" w:color="auto" w:fill="FFFFFF" w:themeFill="background1"/>
            <w:vAlign w:val="center"/>
            <w:hideMark/>
          </w:tcPr>
          <w:p w14:paraId="6910731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371B2D04"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289AC420" w14:textId="064F522B"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w:t>
            </w:r>
            <w:r w:rsidRPr="00476797">
              <w:rPr>
                <w:rFonts w:eastAsia="Times New Roman"/>
                <w:szCs w:val="28"/>
                <w:lang w:val="en-US" w:eastAsia="vi-VN"/>
                <w14:ligatures w14:val="none"/>
              </w:rPr>
              <w:t>.</w:t>
            </w:r>
            <w:r w:rsidRPr="00476797">
              <w:rPr>
                <w:rFonts w:eastAsia="Times New Roman"/>
                <w:szCs w:val="28"/>
                <w:lang w:eastAsia="vi-VN"/>
                <w14:ligatures w14:val="none"/>
              </w:rPr>
              <w:t>067</w:t>
            </w:r>
          </w:p>
        </w:tc>
        <w:tc>
          <w:tcPr>
            <w:tcW w:w="3260" w:type="dxa"/>
            <w:shd w:val="clear" w:color="auto" w:fill="FFFFFF" w:themeFill="background1"/>
            <w:vAlign w:val="center"/>
            <w:hideMark/>
          </w:tcPr>
          <w:p w14:paraId="5462D903" w14:textId="280E3828"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4.249</w:t>
            </w:r>
          </w:p>
        </w:tc>
        <w:tc>
          <w:tcPr>
            <w:tcW w:w="2740" w:type="dxa"/>
            <w:shd w:val="clear" w:color="auto" w:fill="FFFFFF" w:themeFill="background1"/>
            <w:noWrap/>
            <w:vAlign w:val="bottom"/>
            <w:hideMark/>
          </w:tcPr>
          <w:p w14:paraId="6F2C3CAD" w14:textId="1C923046"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95</w:t>
            </w:r>
            <w:r w:rsidRPr="00476797">
              <w:rPr>
                <w:rFonts w:eastAsia="Times New Roman"/>
                <w:szCs w:val="28"/>
                <w:lang w:val="en-US" w:eastAsia="vi-VN"/>
                <w14:ligatures w14:val="none"/>
              </w:rPr>
              <w:t>,</w:t>
            </w:r>
            <w:r w:rsidRPr="00476797">
              <w:rPr>
                <w:rFonts w:eastAsia="Times New Roman"/>
                <w:szCs w:val="28"/>
                <w:lang w:eastAsia="vi-VN"/>
                <w14:ligatures w14:val="none"/>
              </w:rPr>
              <w:t>7%</w:t>
            </w:r>
          </w:p>
        </w:tc>
      </w:tr>
      <w:tr w:rsidR="00476797" w:rsidRPr="00476797" w14:paraId="27E270CA" w14:textId="77777777" w:rsidTr="00476797">
        <w:trPr>
          <w:trHeight w:val="360"/>
        </w:trPr>
        <w:tc>
          <w:tcPr>
            <w:tcW w:w="1060" w:type="dxa"/>
            <w:shd w:val="clear" w:color="auto" w:fill="FFFFFF" w:themeFill="background1"/>
            <w:vAlign w:val="center"/>
            <w:hideMark/>
          </w:tcPr>
          <w:p w14:paraId="734B91C8"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w:t>
            </w:r>
          </w:p>
        </w:tc>
        <w:tc>
          <w:tcPr>
            <w:tcW w:w="5456" w:type="dxa"/>
            <w:shd w:val="clear" w:color="auto" w:fill="FFFFFF" w:themeFill="background1"/>
            <w:vAlign w:val="center"/>
            <w:hideMark/>
          </w:tcPr>
          <w:p w14:paraId="35248D82"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Thị xã Ba Đồn</w:t>
            </w:r>
          </w:p>
        </w:tc>
        <w:tc>
          <w:tcPr>
            <w:tcW w:w="2835" w:type="dxa"/>
            <w:shd w:val="clear" w:color="auto" w:fill="FFFFFF" w:themeFill="background1"/>
            <w:vAlign w:val="center"/>
            <w:hideMark/>
          </w:tcPr>
          <w:p w14:paraId="565584C6"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29D383E3"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32775AC8" w14:textId="45739860"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228929EB" w14:textId="77777777" w:rsidTr="00476797">
        <w:trPr>
          <w:trHeight w:val="360"/>
        </w:trPr>
        <w:tc>
          <w:tcPr>
            <w:tcW w:w="1060" w:type="dxa"/>
            <w:shd w:val="clear" w:color="auto" w:fill="FFFFFF" w:themeFill="background1"/>
            <w:vAlign w:val="center"/>
            <w:hideMark/>
          </w:tcPr>
          <w:p w14:paraId="350DCFD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6DEA8E57"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5A63A4C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338</w:t>
            </w:r>
          </w:p>
        </w:tc>
        <w:tc>
          <w:tcPr>
            <w:tcW w:w="3260" w:type="dxa"/>
            <w:shd w:val="clear" w:color="auto" w:fill="FFFFFF" w:themeFill="background1"/>
            <w:vAlign w:val="center"/>
            <w:hideMark/>
          </w:tcPr>
          <w:p w14:paraId="3BB45169"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370</w:t>
            </w:r>
          </w:p>
        </w:tc>
        <w:tc>
          <w:tcPr>
            <w:tcW w:w="2740" w:type="dxa"/>
            <w:shd w:val="clear" w:color="auto" w:fill="FFFFFF" w:themeFill="background1"/>
            <w:noWrap/>
            <w:vAlign w:val="bottom"/>
            <w:hideMark/>
          </w:tcPr>
          <w:p w14:paraId="0FA4060F" w14:textId="1002154F"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91</w:t>
            </w:r>
            <w:r w:rsidRPr="00476797">
              <w:rPr>
                <w:rFonts w:eastAsia="Times New Roman"/>
                <w:szCs w:val="28"/>
                <w:lang w:val="en-US" w:eastAsia="vi-VN"/>
                <w14:ligatures w14:val="none"/>
              </w:rPr>
              <w:t>,</w:t>
            </w:r>
            <w:r w:rsidRPr="00476797">
              <w:rPr>
                <w:rFonts w:eastAsia="Times New Roman"/>
                <w:szCs w:val="28"/>
                <w:lang w:eastAsia="vi-VN"/>
                <w14:ligatures w14:val="none"/>
              </w:rPr>
              <w:t>4%</w:t>
            </w:r>
          </w:p>
        </w:tc>
      </w:tr>
      <w:tr w:rsidR="00476797" w:rsidRPr="00476797" w14:paraId="5D499E19" w14:textId="77777777" w:rsidTr="00476797">
        <w:trPr>
          <w:trHeight w:val="360"/>
        </w:trPr>
        <w:tc>
          <w:tcPr>
            <w:tcW w:w="1060" w:type="dxa"/>
            <w:shd w:val="clear" w:color="auto" w:fill="FFFFFF" w:themeFill="background1"/>
            <w:vAlign w:val="center"/>
            <w:hideMark/>
          </w:tcPr>
          <w:p w14:paraId="0319E641"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13A302D7"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6FB0A090" w14:textId="2C1001D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w:t>
            </w:r>
            <w:r w:rsidRPr="00476797">
              <w:rPr>
                <w:rFonts w:eastAsia="Times New Roman"/>
                <w:szCs w:val="28"/>
                <w:lang w:val="en-US" w:eastAsia="vi-VN"/>
                <w14:ligatures w14:val="none"/>
              </w:rPr>
              <w:t>.</w:t>
            </w:r>
            <w:r w:rsidRPr="00476797">
              <w:rPr>
                <w:rFonts w:eastAsia="Times New Roman"/>
                <w:szCs w:val="28"/>
                <w:lang w:eastAsia="vi-VN"/>
                <w14:ligatures w14:val="none"/>
              </w:rPr>
              <w:t>802</w:t>
            </w:r>
          </w:p>
        </w:tc>
        <w:tc>
          <w:tcPr>
            <w:tcW w:w="3260" w:type="dxa"/>
            <w:shd w:val="clear" w:color="auto" w:fill="FFFFFF" w:themeFill="background1"/>
            <w:vAlign w:val="center"/>
            <w:hideMark/>
          </w:tcPr>
          <w:p w14:paraId="660C9677" w14:textId="6478550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4.595</w:t>
            </w:r>
          </w:p>
        </w:tc>
        <w:tc>
          <w:tcPr>
            <w:tcW w:w="2740" w:type="dxa"/>
            <w:shd w:val="clear" w:color="auto" w:fill="FFFFFF" w:themeFill="background1"/>
            <w:noWrap/>
            <w:vAlign w:val="bottom"/>
            <w:hideMark/>
          </w:tcPr>
          <w:p w14:paraId="0BF551A3" w14:textId="6035312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82</w:t>
            </w:r>
            <w:r w:rsidRPr="00476797">
              <w:rPr>
                <w:rFonts w:eastAsia="Times New Roman"/>
                <w:szCs w:val="28"/>
                <w:lang w:val="en-US" w:eastAsia="vi-VN"/>
                <w14:ligatures w14:val="none"/>
              </w:rPr>
              <w:t>,</w:t>
            </w:r>
            <w:r w:rsidRPr="00476797">
              <w:rPr>
                <w:rFonts w:eastAsia="Times New Roman"/>
                <w:szCs w:val="28"/>
                <w:lang w:eastAsia="vi-VN"/>
                <w14:ligatures w14:val="none"/>
              </w:rPr>
              <w:t>7%</w:t>
            </w:r>
          </w:p>
        </w:tc>
      </w:tr>
      <w:tr w:rsidR="00476797" w:rsidRPr="00476797" w14:paraId="7ED7105A" w14:textId="77777777" w:rsidTr="00476797">
        <w:trPr>
          <w:trHeight w:val="360"/>
        </w:trPr>
        <w:tc>
          <w:tcPr>
            <w:tcW w:w="1060" w:type="dxa"/>
            <w:shd w:val="clear" w:color="auto" w:fill="FFFFFF" w:themeFill="background1"/>
            <w:vAlign w:val="center"/>
            <w:hideMark/>
          </w:tcPr>
          <w:p w14:paraId="6C4314A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w:t>
            </w:r>
          </w:p>
        </w:tc>
        <w:tc>
          <w:tcPr>
            <w:tcW w:w="5456" w:type="dxa"/>
            <w:shd w:val="clear" w:color="auto" w:fill="FFFFFF" w:themeFill="background1"/>
            <w:vAlign w:val="center"/>
            <w:hideMark/>
          </w:tcPr>
          <w:p w14:paraId="647C0FE6"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Huyện Lệ Thủy</w:t>
            </w:r>
          </w:p>
        </w:tc>
        <w:tc>
          <w:tcPr>
            <w:tcW w:w="2835" w:type="dxa"/>
            <w:shd w:val="clear" w:color="auto" w:fill="FFFFFF" w:themeFill="background1"/>
            <w:vAlign w:val="center"/>
            <w:hideMark/>
          </w:tcPr>
          <w:p w14:paraId="067AE478"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339B7103"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6D4B5A60" w14:textId="7EA97709"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6FDDE4D6" w14:textId="77777777" w:rsidTr="00476797">
        <w:trPr>
          <w:trHeight w:val="360"/>
        </w:trPr>
        <w:tc>
          <w:tcPr>
            <w:tcW w:w="1060" w:type="dxa"/>
            <w:shd w:val="clear" w:color="auto" w:fill="FFFFFF" w:themeFill="background1"/>
            <w:vAlign w:val="center"/>
            <w:hideMark/>
          </w:tcPr>
          <w:p w14:paraId="1B9B5A1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31DBCE8B"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588F6816"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196</w:t>
            </w:r>
          </w:p>
        </w:tc>
        <w:tc>
          <w:tcPr>
            <w:tcW w:w="3260" w:type="dxa"/>
            <w:shd w:val="clear" w:color="auto" w:fill="FFFFFF" w:themeFill="background1"/>
            <w:vAlign w:val="center"/>
            <w:hideMark/>
          </w:tcPr>
          <w:p w14:paraId="1098F9A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258</w:t>
            </w:r>
          </w:p>
        </w:tc>
        <w:tc>
          <w:tcPr>
            <w:tcW w:w="2740" w:type="dxa"/>
            <w:shd w:val="clear" w:color="auto" w:fill="FFFFFF" w:themeFill="background1"/>
            <w:noWrap/>
            <w:vAlign w:val="bottom"/>
            <w:hideMark/>
          </w:tcPr>
          <w:p w14:paraId="57AF019E" w14:textId="0AB49A52"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76%</w:t>
            </w:r>
          </w:p>
        </w:tc>
      </w:tr>
      <w:tr w:rsidR="00476797" w:rsidRPr="00476797" w14:paraId="778B720B" w14:textId="77777777" w:rsidTr="00476797">
        <w:trPr>
          <w:trHeight w:val="360"/>
        </w:trPr>
        <w:tc>
          <w:tcPr>
            <w:tcW w:w="1060" w:type="dxa"/>
            <w:shd w:val="clear" w:color="auto" w:fill="FFFFFF" w:themeFill="background1"/>
            <w:vAlign w:val="center"/>
            <w:hideMark/>
          </w:tcPr>
          <w:p w14:paraId="2EA0C8C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6944190B"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74819A27" w14:textId="7D231A6A"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w:t>
            </w:r>
            <w:r w:rsidRPr="00476797">
              <w:rPr>
                <w:rFonts w:eastAsia="Times New Roman"/>
                <w:szCs w:val="28"/>
                <w:lang w:val="en-US" w:eastAsia="vi-VN"/>
                <w14:ligatures w14:val="none"/>
              </w:rPr>
              <w:t>.</w:t>
            </w:r>
            <w:r w:rsidRPr="00476797">
              <w:rPr>
                <w:rFonts w:eastAsia="Times New Roman"/>
                <w:szCs w:val="28"/>
                <w:lang w:eastAsia="vi-VN"/>
                <w14:ligatures w14:val="none"/>
              </w:rPr>
              <w:t>715</w:t>
            </w:r>
          </w:p>
        </w:tc>
        <w:tc>
          <w:tcPr>
            <w:tcW w:w="3260" w:type="dxa"/>
            <w:shd w:val="clear" w:color="auto" w:fill="FFFFFF" w:themeFill="background1"/>
            <w:vAlign w:val="center"/>
            <w:hideMark/>
          </w:tcPr>
          <w:p w14:paraId="2B03BE3C" w14:textId="35E1E62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3.860</w:t>
            </w:r>
          </w:p>
        </w:tc>
        <w:tc>
          <w:tcPr>
            <w:tcW w:w="2740" w:type="dxa"/>
            <w:shd w:val="clear" w:color="auto" w:fill="FFFFFF" w:themeFill="background1"/>
            <w:noWrap/>
            <w:vAlign w:val="bottom"/>
            <w:hideMark/>
          </w:tcPr>
          <w:p w14:paraId="49A5C536" w14:textId="4D90FFC0"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703%</w:t>
            </w:r>
          </w:p>
        </w:tc>
      </w:tr>
      <w:tr w:rsidR="00476797" w:rsidRPr="00476797" w14:paraId="4DA81EFF" w14:textId="77777777" w:rsidTr="00476797">
        <w:trPr>
          <w:trHeight w:val="360"/>
        </w:trPr>
        <w:tc>
          <w:tcPr>
            <w:tcW w:w="1060" w:type="dxa"/>
            <w:shd w:val="clear" w:color="auto" w:fill="FFFFFF" w:themeFill="background1"/>
            <w:vAlign w:val="center"/>
            <w:hideMark/>
          </w:tcPr>
          <w:p w14:paraId="3BA3108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w:t>
            </w:r>
          </w:p>
        </w:tc>
        <w:tc>
          <w:tcPr>
            <w:tcW w:w="5456" w:type="dxa"/>
            <w:shd w:val="clear" w:color="auto" w:fill="FFFFFF" w:themeFill="background1"/>
            <w:vAlign w:val="center"/>
            <w:hideMark/>
          </w:tcPr>
          <w:p w14:paraId="79BCC5C1"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Huyện Quảng Ninh</w:t>
            </w:r>
          </w:p>
        </w:tc>
        <w:tc>
          <w:tcPr>
            <w:tcW w:w="2835" w:type="dxa"/>
            <w:shd w:val="clear" w:color="auto" w:fill="FFFFFF" w:themeFill="background1"/>
            <w:vAlign w:val="center"/>
            <w:hideMark/>
          </w:tcPr>
          <w:p w14:paraId="59FB7359"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1E850F73"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71AE7AC0" w14:textId="46487E25"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30823051" w14:textId="77777777" w:rsidTr="00476797">
        <w:trPr>
          <w:trHeight w:val="360"/>
        </w:trPr>
        <w:tc>
          <w:tcPr>
            <w:tcW w:w="1060" w:type="dxa"/>
            <w:shd w:val="clear" w:color="auto" w:fill="FFFFFF" w:themeFill="background1"/>
            <w:vAlign w:val="center"/>
            <w:hideMark/>
          </w:tcPr>
          <w:p w14:paraId="45B9F13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0968410C"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7F94305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181</w:t>
            </w:r>
          </w:p>
        </w:tc>
        <w:tc>
          <w:tcPr>
            <w:tcW w:w="3260" w:type="dxa"/>
            <w:shd w:val="clear" w:color="auto" w:fill="FFFFFF" w:themeFill="background1"/>
            <w:vAlign w:val="center"/>
            <w:hideMark/>
          </w:tcPr>
          <w:p w14:paraId="730E6DC9"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200</w:t>
            </w:r>
          </w:p>
        </w:tc>
        <w:tc>
          <w:tcPr>
            <w:tcW w:w="2740" w:type="dxa"/>
            <w:shd w:val="clear" w:color="auto" w:fill="FFFFFF" w:themeFill="background1"/>
            <w:noWrap/>
            <w:vAlign w:val="bottom"/>
            <w:hideMark/>
          </w:tcPr>
          <w:p w14:paraId="0B96BAA0" w14:textId="59849D36"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90</w:t>
            </w:r>
            <w:r w:rsidRPr="00476797">
              <w:rPr>
                <w:rFonts w:eastAsia="Times New Roman"/>
                <w:szCs w:val="28"/>
                <w:lang w:val="en-US" w:eastAsia="vi-VN"/>
                <w14:ligatures w14:val="none"/>
              </w:rPr>
              <w:t>,</w:t>
            </w:r>
            <w:r w:rsidRPr="00476797">
              <w:rPr>
                <w:rFonts w:eastAsia="Times New Roman"/>
                <w:szCs w:val="28"/>
                <w:lang w:eastAsia="vi-VN"/>
                <w14:ligatures w14:val="none"/>
              </w:rPr>
              <w:t>5%</w:t>
            </w:r>
          </w:p>
        </w:tc>
      </w:tr>
      <w:tr w:rsidR="00476797" w:rsidRPr="00476797" w14:paraId="6AB13EC6" w14:textId="77777777" w:rsidTr="00476797">
        <w:trPr>
          <w:trHeight w:val="360"/>
        </w:trPr>
        <w:tc>
          <w:tcPr>
            <w:tcW w:w="1060" w:type="dxa"/>
            <w:shd w:val="clear" w:color="auto" w:fill="FFFFFF" w:themeFill="background1"/>
            <w:vAlign w:val="center"/>
            <w:hideMark/>
          </w:tcPr>
          <w:p w14:paraId="0D846301"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2AD6CD18"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0D86E03F" w14:textId="46B9417E"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w:t>
            </w:r>
            <w:r w:rsidRPr="00476797">
              <w:rPr>
                <w:rFonts w:eastAsia="Times New Roman"/>
                <w:szCs w:val="28"/>
                <w:lang w:val="en-US" w:eastAsia="vi-VN"/>
                <w14:ligatures w14:val="none"/>
              </w:rPr>
              <w:t>.</w:t>
            </w:r>
            <w:r w:rsidRPr="00476797">
              <w:rPr>
                <w:rFonts w:eastAsia="Times New Roman"/>
                <w:szCs w:val="28"/>
                <w:lang w:eastAsia="vi-VN"/>
                <w14:ligatures w14:val="none"/>
              </w:rPr>
              <w:t>418</w:t>
            </w:r>
          </w:p>
        </w:tc>
        <w:tc>
          <w:tcPr>
            <w:tcW w:w="3260" w:type="dxa"/>
            <w:shd w:val="clear" w:color="auto" w:fill="FFFFFF" w:themeFill="background1"/>
            <w:vAlign w:val="center"/>
            <w:hideMark/>
          </w:tcPr>
          <w:p w14:paraId="0A559227" w14:textId="6BE1A862"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3.660</w:t>
            </w:r>
          </w:p>
        </w:tc>
        <w:tc>
          <w:tcPr>
            <w:tcW w:w="2740" w:type="dxa"/>
            <w:shd w:val="clear" w:color="auto" w:fill="FFFFFF" w:themeFill="background1"/>
            <w:noWrap/>
            <w:vAlign w:val="bottom"/>
            <w:hideMark/>
          </w:tcPr>
          <w:p w14:paraId="0FD49DAA" w14:textId="60A51664"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93</w:t>
            </w:r>
            <w:r w:rsidRPr="00476797">
              <w:rPr>
                <w:rFonts w:eastAsia="Times New Roman"/>
                <w:szCs w:val="28"/>
                <w:lang w:val="en-US" w:eastAsia="vi-VN"/>
                <w14:ligatures w14:val="none"/>
              </w:rPr>
              <w:t>,</w:t>
            </w:r>
            <w:r w:rsidRPr="00476797">
              <w:rPr>
                <w:rFonts w:eastAsia="Times New Roman"/>
                <w:szCs w:val="28"/>
                <w:lang w:eastAsia="vi-VN"/>
                <w14:ligatures w14:val="none"/>
              </w:rPr>
              <w:t>4%</w:t>
            </w:r>
          </w:p>
        </w:tc>
      </w:tr>
      <w:tr w:rsidR="00476797" w:rsidRPr="00476797" w14:paraId="5F9BA5B6" w14:textId="77777777" w:rsidTr="00476797">
        <w:trPr>
          <w:trHeight w:val="360"/>
        </w:trPr>
        <w:tc>
          <w:tcPr>
            <w:tcW w:w="1060" w:type="dxa"/>
            <w:shd w:val="clear" w:color="auto" w:fill="FFFFFF" w:themeFill="background1"/>
            <w:vAlign w:val="center"/>
            <w:hideMark/>
          </w:tcPr>
          <w:p w14:paraId="2CC21EBA"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5</w:t>
            </w:r>
          </w:p>
        </w:tc>
        <w:tc>
          <w:tcPr>
            <w:tcW w:w="5456" w:type="dxa"/>
            <w:shd w:val="clear" w:color="auto" w:fill="FFFFFF" w:themeFill="background1"/>
            <w:vAlign w:val="center"/>
            <w:hideMark/>
          </w:tcPr>
          <w:p w14:paraId="2E219585"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Huyện Bố Trạch</w:t>
            </w:r>
          </w:p>
        </w:tc>
        <w:tc>
          <w:tcPr>
            <w:tcW w:w="2835" w:type="dxa"/>
            <w:shd w:val="clear" w:color="auto" w:fill="FFFFFF" w:themeFill="background1"/>
            <w:vAlign w:val="center"/>
            <w:hideMark/>
          </w:tcPr>
          <w:p w14:paraId="5971E1E3"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00F3A1C0"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1D9105E3" w14:textId="661C1E3E"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17A2E54A" w14:textId="77777777" w:rsidTr="00476797">
        <w:trPr>
          <w:trHeight w:val="360"/>
        </w:trPr>
        <w:tc>
          <w:tcPr>
            <w:tcW w:w="1060" w:type="dxa"/>
            <w:shd w:val="clear" w:color="auto" w:fill="FFFFFF" w:themeFill="background1"/>
            <w:vAlign w:val="center"/>
            <w:hideMark/>
          </w:tcPr>
          <w:p w14:paraId="7131310F"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0734113A"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73858C73"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750</w:t>
            </w:r>
          </w:p>
        </w:tc>
        <w:tc>
          <w:tcPr>
            <w:tcW w:w="3260" w:type="dxa"/>
            <w:shd w:val="clear" w:color="auto" w:fill="FFFFFF" w:themeFill="background1"/>
            <w:vAlign w:val="center"/>
            <w:hideMark/>
          </w:tcPr>
          <w:p w14:paraId="656A0253"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806</w:t>
            </w:r>
          </w:p>
        </w:tc>
        <w:tc>
          <w:tcPr>
            <w:tcW w:w="2740" w:type="dxa"/>
            <w:shd w:val="clear" w:color="auto" w:fill="FFFFFF" w:themeFill="background1"/>
            <w:noWrap/>
            <w:vAlign w:val="bottom"/>
            <w:hideMark/>
          </w:tcPr>
          <w:p w14:paraId="2EE80F62" w14:textId="458AC7DE"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93</w:t>
            </w:r>
            <w:r w:rsidRPr="00476797">
              <w:rPr>
                <w:rFonts w:eastAsia="Times New Roman"/>
                <w:szCs w:val="28"/>
                <w:lang w:val="en-US" w:eastAsia="vi-VN"/>
                <w14:ligatures w14:val="none"/>
              </w:rPr>
              <w:t>,</w:t>
            </w:r>
            <w:r w:rsidRPr="00476797">
              <w:rPr>
                <w:rFonts w:eastAsia="Times New Roman"/>
                <w:szCs w:val="28"/>
                <w:lang w:eastAsia="vi-VN"/>
                <w14:ligatures w14:val="none"/>
              </w:rPr>
              <w:t>1%</w:t>
            </w:r>
          </w:p>
        </w:tc>
      </w:tr>
      <w:tr w:rsidR="00476797" w:rsidRPr="00476797" w14:paraId="0A828F8F" w14:textId="77777777" w:rsidTr="00476797">
        <w:trPr>
          <w:trHeight w:val="360"/>
        </w:trPr>
        <w:tc>
          <w:tcPr>
            <w:tcW w:w="1060" w:type="dxa"/>
            <w:shd w:val="clear" w:color="auto" w:fill="FFFFFF" w:themeFill="background1"/>
            <w:vAlign w:val="center"/>
            <w:hideMark/>
          </w:tcPr>
          <w:p w14:paraId="5F4314AF"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2B7D5E62"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039AA328" w14:textId="4C124D13"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w:t>
            </w:r>
            <w:r w:rsidRPr="00476797">
              <w:rPr>
                <w:rFonts w:eastAsia="Times New Roman"/>
                <w:szCs w:val="28"/>
                <w:lang w:val="en-US" w:eastAsia="vi-VN"/>
                <w14:ligatures w14:val="none"/>
              </w:rPr>
              <w:t>.</w:t>
            </w:r>
            <w:r w:rsidRPr="00476797">
              <w:rPr>
                <w:rFonts w:eastAsia="Times New Roman"/>
                <w:szCs w:val="28"/>
                <w:lang w:eastAsia="vi-VN"/>
                <w14:ligatures w14:val="none"/>
              </w:rPr>
              <w:t>355</w:t>
            </w:r>
          </w:p>
        </w:tc>
        <w:tc>
          <w:tcPr>
            <w:tcW w:w="3260" w:type="dxa"/>
            <w:shd w:val="clear" w:color="auto" w:fill="FFFFFF" w:themeFill="background1"/>
            <w:vAlign w:val="center"/>
            <w:hideMark/>
          </w:tcPr>
          <w:p w14:paraId="5E71E8EE" w14:textId="6678A0E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7.124</w:t>
            </w:r>
          </w:p>
        </w:tc>
        <w:tc>
          <w:tcPr>
            <w:tcW w:w="2740" w:type="dxa"/>
            <w:shd w:val="clear" w:color="auto" w:fill="FFFFFF" w:themeFill="background1"/>
            <w:noWrap/>
            <w:vAlign w:val="bottom"/>
            <w:hideMark/>
          </w:tcPr>
          <w:p w14:paraId="5301E387" w14:textId="5A8C19B6"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89</w:t>
            </w:r>
            <w:r w:rsidRPr="00476797">
              <w:rPr>
                <w:rFonts w:eastAsia="Times New Roman"/>
                <w:szCs w:val="28"/>
                <w:lang w:val="en-US" w:eastAsia="vi-VN"/>
                <w14:ligatures w14:val="none"/>
              </w:rPr>
              <w:t>,</w:t>
            </w:r>
            <w:r w:rsidRPr="00476797">
              <w:rPr>
                <w:rFonts w:eastAsia="Times New Roman"/>
                <w:szCs w:val="28"/>
                <w:lang w:eastAsia="vi-VN"/>
                <w14:ligatures w14:val="none"/>
              </w:rPr>
              <w:t>2%</w:t>
            </w:r>
          </w:p>
        </w:tc>
      </w:tr>
      <w:tr w:rsidR="00476797" w:rsidRPr="00476797" w14:paraId="179D18E3" w14:textId="77777777" w:rsidTr="00476797">
        <w:trPr>
          <w:trHeight w:val="360"/>
        </w:trPr>
        <w:tc>
          <w:tcPr>
            <w:tcW w:w="1060" w:type="dxa"/>
            <w:shd w:val="clear" w:color="auto" w:fill="FFFFFF" w:themeFill="background1"/>
            <w:vAlign w:val="center"/>
            <w:hideMark/>
          </w:tcPr>
          <w:p w14:paraId="4DCA0870"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w:t>
            </w:r>
          </w:p>
        </w:tc>
        <w:tc>
          <w:tcPr>
            <w:tcW w:w="5456" w:type="dxa"/>
            <w:shd w:val="clear" w:color="auto" w:fill="FFFFFF" w:themeFill="background1"/>
            <w:vAlign w:val="center"/>
            <w:hideMark/>
          </w:tcPr>
          <w:p w14:paraId="5AB27FF6"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Huyện Quảng Trạch</w:t>
            </w:r>
          </w:p>
        </w:tc>
        <w:tc>
          <w:tcPr>
            <w:tcW w:w="2835" w:type="dxa"/>
            <w:shd w:val="clear" w:color="auto" w:fill="FFFFFF" w:themeFill="background1"/>
            <w:vAlign w:val="center"/>
            <w:hideMark/>
          </w:tcPr>
          <w:p w14:paraId="0CE3E0F4"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1D39A94A"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48203BA6" w14:textId="5FC11154"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1B54647D" w14:textId="77777777" w:rsidTr="00476797">
        <w:trPr>
          <w:trHeight w:val="360"/>
        </w:trPr>
        <w:tc>
          <w:tcPr>
            <w:tcW w:w="1060" w:type="dxa"/>
            <w:shd w:val="clear" w:color="auto" w:fill="FFFFFF" w:themeFill="background1"/>
            <w:vAlign w:val="center"/>
            <w:hideMark/>
          </w:tcPr>
          <w:p w14:paraId="00D07E2E"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598569A6"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6E32F55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232</w:t>
            </w:r>
          </w:p>
        </w:tc>
        <w:tc>
          <w:tcPr>
            <w:tcW w:w="3260" w:type="dxa"/>
            <w:shd w:val="clear" w:color="auto" w:fill="FFFFFF" w:themeFill="background1"/>
            <w:vAlign w:val="center"/>
            <w:hideMark/>
          </w:tcPr>
          <w:p w14:paraId="33FA454C"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238</w:t>
            </w:r>
          </w:p>
        </w:tc>
        <w:tc>
          <w:tcPr>
            <w:tcW w:w="2740" w:type="dxa"/>
            <w:shd w:val="clear" w:color="auto" w:fill="FFFFFF" w:themeFill="background1"/>
            <w:noWrap/>
            <w:vAlign w:val="bottom"/>
            <w:hideMark/>
          </w:tcPr>
          <w:p w14:paraId="23414DDA" w14:textId="1CB656F4"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97</w:t>
            </w:r>
            <w:r w:rsidRPr="00476797">
              <w:rPr>
                <w:rFonts w:eastAsia="Times New Roman"/>
                <w:szCs w:val="28"/>
                <w:lang w:val="en-US" w:eastAsia="vi-VN"/>
                <w14:ligatures w14:val="none"/>
              </w:rPr>
              <w:t>,</w:t>
            </w:r>
            <w:r w:rsidRPr="00476797">
              <w:rPr>
                <w:rFonts w:eastAsia="Times New Roman"/>
                <w:szCs w:val="28"/>
                <w:lang w:eastAsia="vi-VN"/>
                <w14:ligatures w14:val="none"/>
              </w:rPr>
              <w:t>5%</w:t>
            </w:r>
          </w:p>
        </w:tc>
      </w:tr>
      <w:tr w:rsidR="00476797" w:rsidRPr="00476797" w14:paraId="1FCA1C59" w14:textId="77777777" w:rsidTr="00476797">
        <w:trPr>
          <w:trHeight w:val="360"/>
        </w:trPr>
        <w:tc>
          <w:tcPr>
            <w:tcW w:w="1060" w:type="dxa"/>
            <w:shd w:val="clear" w:color="auto" w:fill="FFFFFF" w:themeFill="background1"/>
            <w:vAlign w:val="center"/>
            <w:hideMark/>
          </w:tcPr>
          <w:p w14:paraId="0F9FBD0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7E241A38"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4A0EE4A2" w14:textId="7523A49F"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w:t>
            </w:r>
            <w:r w:rsidRPr="00476797">
              <w:rPr>
                <w:rFonts w:eastAsia="Times New Roman"/>
                <w:szCs w:val="28"/>
                <w:lang w:val="en-US" w:eastAsia="vi-VN"/>
                <w14:ligatures w14:val="none"/>
              </w:rPr>
              <w:t>.</w:t>
            </w:r>
            <w:r w:rsidRPr="00476797">
              <w:rPr>
                <w:rFonts w:eastAsia="Times New Roman"/>
                <w:szCs w:val="28"/>
                <w:lang w:eastAsia="vi-VN"/>
                <w14:ligatures w14:val="none"/>
              </w:rPr>
              <w:t>551</w:t>
            </w:r>
          </w:p>
        </w:tc>
        <w:tc>
          <w:tcPr>
            <w:tcW w:w="3260" w:type="dxa"/>
            <w:shd w:val="clear" w:color="auto" w:fill="FFFFFF" w:themeFill="background1"/>
            <w:vAlign w:val="center"/>
            <w:hideMark/>
          </w:tcPr>
          <w:p w14:paraId="3865F24B" w14:textId="2271D330"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3.974</w:t>
            </w:r>
          </w:p>
        </w:tc>
        <w:tc>
          <w:tcPr>
            <w:tcW w:w="2740" w:type="dxa"/>
            <w:shd w:val="clear" w:color="auto" w:fill="FFFFFF" w:themeFill="background1"/>
            <w:noWrap/>
            <w:vAlign w:val="bottom"/>
            <w:hideMark/>
          </w:tcPr>
          <w:p w14:paraId="3A0D001D" w14:textId="1E604E74"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89</w:t>
            </w:r>
            <w:r w:rsidRPr="00476797">
              <w:rPr>
                <w:rFonts w:eastAsia="Times New Roman"/>
                <w:szCs w:val="28"/>
                <w:lang w:val="en-US" w:eastAsia="vi-VN"/>
                <w14:ligatures w14:val="none"/>
              </w:rPr>
              <w:t>,</w:t>
            </w:r>
            <w:r w:rsidRPr="00476797">
              <w:rPr>
                <w:rFonts w:eastAsia="Times New Roman"/>
                <w:szCs w:val="28"/>
                <w:lang w:eastAsia="vi-VN"/>
                <w14:ligatures w14:val="none"/>
              </w:rPr>
              <w:t>4%</w:t>
            </w:r>
          </w:p>
        </w:tc>
      </w:tr>
      <w:tr w:rsidR="00476797" w:rsidRPr="00476797" w14:paraId="618B4635" w14:textId="77777777" w:rsidTr="00476797">
        <w:trPr>
          <w:trHeight w:val="360"/>
        </w:trPr>
        <w:tc>
          <w:tcPr>
            <w:tcW w:w="1060" w:type="dxa"/>
            <w:shd w:val="clear" w:color="auto" w:fill="FFFFFF" w:themeFill="background1"/>
            <w:vAlign w:val="center"/>
            <w:hideMark/>
          </w:tcPr>
          <w:p w14:paraId="27AE449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w:t>
            </w:r>
          </w:p>
        </w:tc>
        <w:tc>
          <w:tcPr>
            <w:tcW w:w="5456" w:type="dxa"/>
            <w:shd w:val="clear" w:color="auto" w:fill="FFFFFF" w:themeFill="background1"/>
            <w:vAlign w:val="center"/>
            <w:hideMark/>
          </w:tcPr>
          <w:p w14:paraId="63895E64"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Huyện Tuyên Hóa</w:t>
            </w:r>
          </w:p>
        </w:tc>
        <w:tc>
          <w:tcPr>
            <w:tcW w:w="2835" w:type="dxa"/>
            <w:shd w:val="clear" w:color="auto" w:fill="FFFFFF" w:themeFill="background1"/>
            <w:vAlign w:val="center"/>
            <w:hideMark/>
          </w:tcPr>
          <w:p w14:paraId="27F71BDD"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4DF4B896"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405A4163" w14:textId="0CC2B76F"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20B8DAC6" w14:textId="77777777" w:rsidTr="00476797">
        <w:trPr>
          <w:trHeight w:val="360"/>
        </w:trPr>
        <w:tc>
          <w:tcPr>
            <w:tcW w:w="1060" w:type="dxa"/>
            <w:shd w:val="clear" w:color="auto" w:fill="FFFFFF" w:themeFill="background1"/>
            <w:vAlign w:val="center"/>
            <w:hideMark/>
          </w:tcPr>
          <w:p w14:paraId="371157E4"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2F658A3D"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657519C7"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234</w:t>
            </w:r>
          </w:p>
        </w:tc>
        <w:tc>
          <w:tcPr>
            <w:tcW w:w="3260" w:type="dxa"/>
            <w:shd w:val="clear" w:color="auto" w:fill="FFFFFF" w:themeFill="background1"/>
            <w:vAlign w:val="center"/>
            <w:hideMark/>
          </w:tcPr>
          <w:p w14:paraId="586ADC68"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258</w:t>
            </w:r>
          </w:p>
        </w:tc>
        <w:tc>
          <w:tcPr>
            <w:tcW w:w="2740" w:type="dxa"/>
            <w:shd w:val="clear" w:color="auto" w:fill="FFFFFF" w:themeFill="background1"/>
            <w:noWrap/>
            <w:vAlign w:val="bottom"/>
            <w:hideMark/>
          </w:tcPr>
          <w:p w14:paraId="169657F4" w14:textId="1299D01B"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90</w:t>
            </w:r>
            <w:r w:rsidRPr="00476797">
              <w:rPr>
                <w:rFonts w:eastAsia="Times New Roman"/>
                <w:szCs w:val="28"/>
                <w:lang w:val="en-US" w:eastAsia="vi-VN"/>
                <w14:ligatures w14:val="none"/>
              </w:rPr>
              <w:t>,</w:t>
            </w:r>
            <w:r w:rsidRPr="00476797">
              <w:rPr>
                <w:rFonts w:eastAsia="Times New Roman"/>
                <w:szCs w:val="28"/>
                <w:lang w:eastAsia="vi-VN"/>
                <w14:ligatures w14:val="none"/>
              </w:rPr>
              <w:t>7%</w:t>
            </w:r>
          </w:p>
        </w:tc>
      </w:tr>
      <w:tr w:rsidR="00476797" w:rsidRPr="00476797" w14:paraId="065DB93D" w14:textId="77777777" w:rsidTr="00476797">
        <w:trPr>
          <w:trHeight w:val="360"/>
        </w:trPr>
        <w:tc>
          <w:tcPr>
            <w:tcW w:w="1060" w:type="dxa"/>
            <w:shd w:val="clear" w:color="auto" w:fill="FFFFFF" w:themeFill="background1"/>
            <w:vAlign w:val="center"/>
            <w:hideMark/>
          </w:tcPr>
          <w:p w14:paraId="6EAD9B1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1522E3C6"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7688DB7F" w14:textId="736F55FA"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w:t>
            </w:r>
            <w:r w:rsidRPr="00476797">
              <w:rPr>
                <w:rFonts w:eastAsia="Times New Roman"/>
                <w:szCs w:val="28"/>
                <w:lang w:val="en-US" w:eastAsia="vi-VN"/>
                <w14:ligatures w14:val="none"/>
              </w:rPr>
              <w:t>.</w:t>
            </w:r>
            <w:r w:rsidRPr="00476797">
              <w:rPr>
                <w:rFonts w:eastAsia="Times New Roman"/>
                <w:szCs w:val="28"/>
                <w:lang w:eastAsia="vi-VN"/>
                <w14:ligatures w14:val="none"/>
              </w:rPr>
              <w:t>531</w:t>
            </w:r>
          </w:p>
        </w:tc>
        <w:tc>
          <w:tcPr>
            <w:tcW w:w="3260" w:type="dxa"/>
            <w:shd w:val="clear" w:color="auto" w:fill="FFFFFF" w:themeFill="background1"/>
            <w:vAlign w:val="center"/>
            <w:hideMark/>
          </w:tcPr>
          <w:p w14:paraId="7B599CA8" w14:textId="16C906B4"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3.568</w:t>
            </w:r>
          </w:p>
        </w:tc>
        <w:tc>
          <w:tcPr>
            <w:tcW w:w="2740" w:type="dxa"/>
            <w:shd w:val="clear" w:color="auto" w:fill="FFFFFF" w:themeFill="background1"/>
            <w:noWrap/>
            <w:vAlign w:val="bottom"/>
            <w:hideMark/>
          </w:tcPr>
          <w:p w14:paraId="37DBCD3F" w14:textId="481A5B53"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99</w:t>
            </w:r>
            <w:r w:rsidRPr="00476797">
              <w:rPr>
                <w:rFonts w:eastAsia="Times New Roman"/>
                <w:szCs w:val="28"/>
                <w:lang w:val="en-US" w:eastAsia="vi-VN"/>
                <w14:ligatures w14:val="none"/>
              </w:rPr>
              <w:t>,</w:t>
            </w:r>
            <w:r w:rsidRPr="00476797">
              <w:rPr>
                <w:rFonts w:eastAsia="Times New Roman"/>
                <w:szCs w:val="28"/>
                <w:lang w:eastAsia="vi-VN"/>
                <w14:ligatures w14:val="none"/>
              </w:rPr>
              <w:t>0%</w:t>
            </w:r>
          </w:p>
        </w:tc>
      </w:tr>
      <w:tr w:rsidR="00476797" w:rsidRPr="00476797" w14:paraId="124E0FA9" w14:textId="77777777" w:rsidTr="00476797">
        <w:trPr>
          <w:trHeight w:val="360"/>
        </w:trPr>
        <w:tc>
          <w:tcPr>
            <w:tcW w:w="1060" w:type="dxa"/>
            <w:shd w:val="clear" w:color="auto" w:fill="FFFFFF" w:themeFill="background1"/>
            <w:vAlign w:val="center"/>
            <w:hideMark/>
          </w:tcPr>
          <w:p w14:paraId="54981A59"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8</w:t>
            </w:r>
          </w:p>
        </w:tc>
        <w:tc>
          <w:tcPr>
            <w:tcW w:w="5456" w:type="dxa"/>
            <w:shd w:val="clear" w:color="auto" w:fill="FFFFFF" w:themeFill="background1"/>
            <w:vAlign w:val="center"/>
            <w:hideMark/>
          </w:tcPr>
          <w:p w14:paraId="6A37A338" w14:textId="77777777" w:rsidR="00476797" w:rsidRPr="00476797" w:rsidRDefault="00476797" w:rsidP="00476797">
            <w:pPr>
              <w:spacing w:after="0" w:line="240" w:lineRule="auto"/>
              <w:ind w:firstLine="0"/>
              <w:rPr>
                <w:rFonts w:eastAsia="Times New Roman"/>
                <w:b/>
                <w:bCs/>
                <w:szCs w:val="28"/>
                <w:lang w:eastAsia="vi-VN"/>
                <w14:ligatures w14:val="none"/>
              </w:rPr>
            </w:pPr>
            <w:r w:rsidRPr="00476797">
              <w:rPr>
                <w:rFonts w:eastAsia="Times New Roman"/>
                <w:b/>
                <w:bCs/>
                <w:szCs w:val="28"/>
                <w:lang w:eastAsia="vi-VN"/>
                <w14:ligatures w14:val="none"/>
              </w:rPr>
              <w:t>Huyện Minh Hóa</w:t>
            </w:r>
          </w:p>
        </w:tc>
        <w:tc>
          <w:tcPr>
            <w:tcW w:w="2835" w:type="dxa"/>
            <w:shd w:val="clear" w:color="auto" w:fill="FFFFFF" w:themeFill="background1"/>
            <w:vAlign w:val="center"/>
            <w:hideMark/>
          </w:tcPr>
          <w:p w14:paraId="737D81D8"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3260" w:type="dxa"/>
            <w:shd w:val="clear" w:color="auto" w:fill="FFFFFF" w:themeFill="background1"/>
            <w:vAlign w:val="center"/>
            <w:hideMark/>
          </w:tcPr>
          <w:p w14:paraId="30EB27E4" w14:textId="77777777" w:rsidR="00476797" w:rsidRPr="00476797" w:rsidRDefault="00476797" w:rsidP="00476797">
            <w:pPr>
              <w:spacing w:after="0" w:line="240" w:lineRule="auto"/>
              <w:ind w:firstLine="0"/>
              <w:jc w:val="center"/>
              <w:rPr>
                <w:rFonts w:eastAsia="Times New Roman"/>
                <w:b/>
                <w:bCs/>
                <w:szCs w:val="28"/>
                <w:lang w:eastAsia="vi-VN"/>
                <w14:ligatures w14:val="none"/>
              </w:rPr>
            </w:pPr>
            <w:r w:rsidRPr="00476797">
              <w:rPr>
                <w:rFonts w:eastAsia="Times New Roman"/>
                <w:b/>
                <w:bCs/>
                <w:szCs w:val="28"/>
                <w:lang w:eastAsia="vi-VN"/>
                <w14:ligatures w14:val="none"/>
              </w:rPr>
              <w:t> </w:t>
            </w:r>
          </w:p>
        </w:tc>
        <w:tc>
          <w:tcPr>
            <w:tcW w:w="2740" w:type="dxa"/>
            <w:shd w:val="clear" w:color="auto" w:fill="FFFFFF" w:themeFill="background1"/>
            <w:noWrap/>
            <w:vAlign w:val="bottom"/>
            <w:hideMark/>
          </w:tcPr>
          <w:p w14:paraId="4866295F" w14:textId="12F369B2" w:rsidR="00476797" w:rsidRPr="00476797" w:rsidRDefault="00476797" w:rsidP="00476797">
            <w:pPr>
              <w:spacing w:after="0" w:line="240" w:lineRule="auto"/>
              <w:ind w:firstLine="0"/>
              <w:jc w:val="center"/>
              <w:rPr>
                <w:rFonts w:eastAsia="Times New Roman"/>
                <w:szCs w:val="28"/>
                <w:lang w:eastAsia="vi-VN"/>
                <w14:ligatures w14:val="none"/>
              </w:rPr>
            </w:pPr>
          </w:p>
        </w:tc>
      </w:tr>
      <w:tr w:rsidR="00476797" w:rsidRPr="00476797" w14:paraId="6A68DDB5" w14:textId="77777777" w:rsidTr="00476797">
        <w:trPr>
          <w:trHeight w:val="360"/>
        </w:trPr>
        <w:tc>
          <w:tcPr>
            <w:tcW w:w="1060" w:type="dxa"/>
            <w:shd w:val="clear" w:color="auto" w:fill="FFFFFF" w:themeFill="background1"/>
            <w:vAlign w:val="center"/>
            <w:hideMark/>
          </w:tcPr>
          <w:p w14:paraId="57BB7A52"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4E5070E8"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huyện</w:t>
            </w:r>
          </w:p>
        </w:tc>
        <w:tc>
          <w:tcPr>
            <w:tcW w:w="2835" w:type="dxa"/>
            <w:shd w:val="clear" w:color="auto" w:fill="FFFFFF" w:themeFill="background1"/>
            <w:vAlign w:val="center"/>
            <w:hideMark/>
          </w:tcPr>
          <w:p w14:paraId="7F085B4E"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67</w:t>
            </w:r>
          </w:p>
        </w:tc>
        <w:tc>
          <w:tcPr>
            <w:tcW w:w="3260" w:type="dxa"/>
            <w:shd w:val="clear" w:color="auto" w:fill="FFFFFF" w:themeFill="background1"/>
            <w:vAlign w:val="center"/>
            <w:hideMark/>
          </w:tcPr>
          <w:p w14:paraId="7EA3B62B"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142</w:t>
            </w:r>
          </w:p>
        </w:tc>
        <w:tc>
          <w:tcPr>
            <w:tcW w:w="2740" w:type="dxa"/>
            <w:shd w:val="clear" w:color="auto" w:fill="FFFFFF" w:themeFill="background1"/>
            <w:noWrap/>
            <w:vAlign w:val="bottom"/>
            <w:hideMark/>
          </w:tcPr>
          <w:p w14:paraId="6990931E" w14:textId="01524E0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47</w:t>
            </w:r>
            <w:r w:rsidRPr="00476797">
              <w:rPr>
                <w:rFonts w:eastAsia="Times New Roman"/>
                <w:szCs w:val="28"/>
                <w:lang w:val="en-US" w:eastAsia="vi-VN"/>
                <w14:ligatures w14:val="none"/>
              </w:rPr>
              <w:t>,</w:t>
            </w:r>
            <w:r w:rsidRPr="00476797">
              <w:rPr>
                <w:rFonts w:eastAsia="Times New Roman"/>
                <w:szCs w:val="28"/>
                <w:lang w:eastAsia="vi-VN"/>
                <w14:ligatures w14:val="none"/>
              </w:rPr>
              <w:t>2%</w:t>
            </w:r>
          </w:p>
        </w:tc>
      </w:tr>
      <w:tr w:rsidR="00476797" w:rsidRPr="00476797" w14:paraId="35748F7D" w14:textId="77777777" w:rsidTr="00476797">
        <w:trPr>
          <w:trHeight w:val="360"/>
        </w:trPr>
        <w:tc>
          <w:tcPr>
            <w:tcW w:w="1060" w:type="dxa"/>
            <w:shd w:val="clear" w:color="auto" w:fill="FFFFFF" w:themeFill="background1"/>
            <w:vAlign w:val="center"/>
            <w:hideMark/>
          </w:tcPr>
          <w:p w14:paraId="540E539A" w14:textId="7777777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 </w:t>
            </w:r>
          </w:p>
        </w:tc>
        <w:tc>
          <w:tcPr>
            <w:tcW w:w="5456" w:type="dxa"/>
            <w:shd w:val="clear" w:color="auto" w:fill="FFFFFF" w:themeFill="background1"/>
            <w:vAlign w:val="center"/>
            <w:hideMark/>
          </w:tcPr>
          <w:p w14:paraId="44AA1589" w14:textId="77777777" w:rsidR="00476797" w:rsidRPr="00476797" w:rsidRDefault="00476797" w:rsidP="00476797">
            <w:pPr>
              <w:spacing w:after="0" w:line="240" w:lineRule="auto"/>
              <w:ind w:firstLine="0"/>
              <w:rPr>
                <w:rFonts w:eastAsia="Times New Roman"/>
                <w:szCs w:val="28"/>
                <w:lang w:eastAsia="vi-VN"/>
                <w14:ligatures w14:val="none"/>
              </w:rPr>
            </w:pPr>
            <w:r w:rsidRPr="00476797">
              <w:rPr>
                <w:rFonts w:eastAsia="Times New Roman"/>
                <w:szCs w:val="28"/>
                <w:lang w:eastAsia="vi-VN"/>
                <w14:ligatures w14:val="none"/>
              </w:rPr>
              <w:t>Cấp xã</w:t>
            </w:r>
          </w:p>
        </w:tc>
        <w:tc>
          <w:tcPr>
            <w:tcW w:w="2835" w:type="dxa"/>
            <w:shd w:val="clear" w:color="auto" w:fill="FFFFFF" w:themeFill="background1"/>
            <w:vAlign w:val="center"/>
            <w:hideMark/>
          </w:tcPr>
          <w:p w14:paraId="4C08F366" w14:textId="11425F85"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w:t>
            </w:r>
            <w:r w:rsidRPr="00476797">
              <w:rPr>
                <w:rFonts w:eastAsia="Times New Roman"/>
                <w:szCs w:val="28"/>
                <w:lang w:val="en-US" w:eastAsia="vi-VN"/>
                <w14:ligatures w14:val="none"/>
              </w:rPr>
              <w:t>.</w:t>
            </w:r>
            <w:r w:rsidRPr="00476797">
              <w:rPr>
                <w:rFonts w:eastAsia="Times New Roman"/>
                <w:szCs w:val="28"/>
                <w:lang w:eastAsia="vi-VN"/>
                <w14:ligatures w14:val="none"/>
              </w:rPr>
              <w:t>250</w:t>
            </w:r>
          </w:p>
        </w:tc>
        <w:tc>
          <w:tcPr>
            <w:tcW w:w="3260" w:type="dxa"/>
            <w:shd w:val="clear" w:color="auto" w:fill="FFFFFF" w:themeFill="background1"/>
            <w:vAlign w:val="center"/>
            <w:hideMark/>
          </w:tcPr>
          <w:p w14:paraId="0E6E669A" w14:textId="3BE65486"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1.711</w:t>
            </w:r>
          </w:p>
        </w:tc>
        <w:tc>
          <w:tcPr>
            <w:tcW w:w="2740" w:type="dxa"/>
            <w:shd w:val="clear" w:color="auto" w:fill="FFFFFF" w:themeFill="background1"/>
            <w:noWrap/>
            <w:vAlign w:val="bottom"/>
            <w:hideMark/>
          </w:tcPr>
          <w:p w14:paraId="3C62CD8E" w14:textId="6C002267" w:rsidR="00476797" w:rsidRPr="00476797" w:rsidRDefault="00476797" w:rsidP="00476797">
            <w:pPr>
              <w:spacing w:after="0" w:line="240" w:lineRule="auto"/>
              <w:ind w:firstLine="0"/>
              <w:jc w:val="center"/>
              <w:rPr>
                <w:rFonts w:eastAsia="Times New Roman"/>
                <w:szCs w:val="28"/>
                <w:lang w:eastAsia="vi-VN"/>
                <w14:ligatures w14:val="none"/>
              </w:rPr>
            </w:pPr>
            <w:r w:rsidRPr="00476797">
              <w:rPr>
                <w:rFonts w:eastAsia="Times New Roman"/>
                <w:szCs w:val="28"/>
                <w:lang w:eastAsia="vi-VN"/>
                <w14:ligatures w14:val="none"/>
              </w:rPr>
              <w:t>73</w:t>
            </w:r>
            <w:r w:rsidRPr="00476797">
              <w:rPr>
                <w:rFonts w:eastAsia="Times New Roman"/>
                <w:szCs w:val="28"/>
                <w:lang w:val="en-US" w:eastAsia="vi-VN"/>
                <w14:ligatures w14:val="none"/>
              </w:rPr>
              <w:t>,</w:t>
            </w:r>
            <w:r w:rsidRPr="00476797">
              <w:rPr>
                <w:rFonts w:eastAsia="Times New Roman"/>
                <w:szCs w:val="28"/>
                <w:lang w:eastAsia="vi-VN"/>
                <w14:ligatures w14:val="none"/>
              </w:rPr>
              <w:t>1%</w:t>
            </w:r>
          </w:p>
        </w:tc>
      </w:tr>
    </w:tbl>
    <w:p w14:paraId="5783371B" w14:textId="22BFE65F" w:rsidR="00476797" w:rsidRPr="00476797" w:rsidRDefault="00476797" w:rsidP="00476797">
      <w:pPr>
        <w:spacing w:after="0" w:line="240" w:lineRule="auto"/>
        <w:ind w:firstLine="0"/>
        <w:jc w:val="center"/>
        <w:rPr>
          <w:b/>
          <w:szCs w:val="28"/>
          <w:lang w:val="en-US"/>
        </w:rPr>
      </w:pPr>
      <w:r w:rsidRPr="00476797">
        <w:rPr>
          <w:b/>
          <w:szCs w:val="28"/>
        </w:rPr>
        <w:lastRenderedPageBreak/>
        <w:t>Phụ lục II</w:t>
      </w:r>
      <w:r>
        <w:rPr>
          <w:b/>
          <w:szCs w:val="28"/>
          <w:lang w:val="en-US"/>
        </w:rPr>
        <w:t>I</w:t>
      </w:r>
    </w:p>
    <w:p w14:paraId="5FE5F0D5" w14:textId="77777777" w:rsidR="00476797" w:rsidRPr="00476797" w:rsidRDefault="00476797" w:rsidP="00476797">
      <w:pPr>
        <w:spacing w:after="0" w:line="240" w:lineRule="auto"/>
        <w:ind w:firstLine="0"/>
        <w:jc w:val="center"/>
        <w:rPr>
          <w:b/>
          <w:szCs w:val="28"/>
          <w:lang w:val="en-US"/>
        </w:rPr>
      </w:pPr>
      <w:r w:rsidRPr="00476797">
        <w:rPr>
          <w:b/>
          <w:szCs w:val="28"/>
        </w:rPr>
        <w:t>Tình hình triển khai DVC trực tuyến thiết yếu</w:t>
      </w:r>
      <w:r w:rsidRPr="00476797">
        <w:rPr>
          <w:b/>
          <w:szCs w:val="28"/>
          <w:lang w:val="en-US"/>
        </w:rPr>
        <w:t xml:space="preserve"> của Đề án 06 trong 6 tháng đầu năm 2023</w:t>
      </w:r>
    </w:p>
    <w:p w14:paraId="1354F60C" w14:textId="77777777" w:rsidR="00476797" w:rsidRPr="00476797" w:rsidRDefault="00476797" w:rsidP="00476797">
      <w:pPr>
        <w:spacing w:after="0" w:line="240" w:lineRule="auto"/>
        <w:ind w:firstLine="0"/>
        <w:jc w:val="center"/>
        <w:rPr>
          <w:i/>
          <w:szCs w:val="28"/>
          <w:lang w:val="en-US"/>
        </w:rPr>
      </w:pPr>
      <w:r w:rsidRPr="00476797">
        <w:rPr>
          <w:i/>
          <w:szCs w:val="28"/>
          <w:lang w:val="en-US"/>
        </w:rPr>
        <w:t>(Kèm theo Báo cáo số           /BC-TCTTKĐA ngày      tháng      năm 2023 của Tổ CTTK ĐA 06 tỉnh)</w:t>
      </w:r>
    </w:p>
    <w:p w14:paraId="3D6FD598" w14:textId="77777777" w:rsidR="00476797" w:rsidRPr="00476797" w:rsidRDefault="00476797" w:rsidP="00476797">
      <w:pPr>
        <w:spacing w:before="60" w:after="0" w:line="240" w:lineRule="auto"/>
        <w:ind w:firstLine="0"/>
        <w:jc w:val="center"/>
        <w:rPr>
          <w:i/>
          <w:szCs w:val="28"/>
          <w:lang w:val="en-US"/>
        </w:rPr>
      </w:pPr>
      <w:r w:rsidRPr="00476797">
        <w:rPr>
          <w:b/>
          <w:sz w:val="22"/>
          <w:lang w:val="pt-BR"/>
        </w:rPr>
        <w:t>____________</w:t>
      </w:r>
    </w:p>
    <w:p w14:paraId="0661FAA5" w14:textId="77777777" w:rsidR="00476797" w:rsidRPr="00476797" w:rsidRDefault="00476797" w:rsidP="00476797">
      <w:pPr>
        <w:spacing w:before="40" w:after="40" w:line="276" w:lineRule="auto"/>
        <w:ind w:firstLine="0"/>
        <w:jc w:val="center"/>
        <w:rPr>
          <w:i/>
          <w:sz w:val="22"/>
          <w:szCs w:val="28"/>
          <w:lang w:val="en-US"/>
        </w:rPr>
      </w:pPr>
    </w:p>
    <w:tbl>
      <w:tblPr>
        <w:tblStyle w:val="TableGrid"/>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987"/>
        <w:gridCol w:w="1534"/>
        <w:gridCol w:w="1079"/>
        <w:gridCol w:w="1056"/>
        <w:gridCol w:w="1080"/>
        <w:gridCol w:w="1231"/>
        <w:gridCol w:w="902"/>
        <w:gridCol w:w="2019"/>
      </w:tblGrid>
      <w:tr w:rsidR="00476797" w:rsidRPr="00476797" w14:paraId="134EC8FD" w14:textId="77777777" w:rsidTr="003B6CB9">
        <w:trPr>
          <w:cantSplit/>
        </w:trPr>
        <w:tc>
          <w:tcPr>
            <w:tcW w:w="705" w:type="dxa"/>
            <w:vMerge w:val="restart"/>
            <w:vAlign w:val="center"/>
          </w:tcPr>
          <w:p w14:paraId="77D937EC"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STT</w:t>
            </w:r>
          </w:p>
        </w:tc>
        <w:tc>
          <w:tcPr>
            <w:tcW w:w="5987" w:type="dxa"/>
            <w:vMerge w:val="restart"/>
            <w:vAlign w:val="center"/>
          </w:tcPr>
          <w:p w14:paraId="63434A79"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DVC trực tuyến</w:t>
            </w:r>
          </w:p>
        </w:tc>
        <w:tc>
          <w:tcPr>
            <w:tcW w:w="1534" w:type="dxa"/>
            <w:vMerge w:val="restart"/>
            <w:vAlign w:val="center"/>
          </w:tcPr>
          <w:p w14:paraId="278CF9F9"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Kết nối với Cổng DVC quốc gia</w:t>
            </w:r>
          </w:p>
        </w:tc>
        <w:tc>
          <w:tcPr>
            <w:tcW w:w="3215" w:type="dxa"/>
            <w:gridSpan w:val="3"/>
            <w:vAlign w:val="center"/>
          </w:tcPr>
          <w:p w14:paraId="665E7C27"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Tổng số hồ sơ (bao gồm cả trực tiếp và trực tuyến)</w:t>
            </w:r>
          </w:p>
        </w:tc>
        <w:tc>
          <w:tcPr>
            <w:tcW w:w="2133" w:type="dxa"/>
            <w:gridSpan w:val="2"/>
            <w:vAlign w:val="center"/>
          </w:tcPr>
          <w:p w14:paraId="51CDD4EF"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Tình hình xử lý hồ sơ trực tuyến</w:t>
            </w:r>
          </w:p>
        </w:tc>
        <w:tc>
          <w:tcPr>
            <w:tcW w:w="2019" w:type="dxa"/>
            <w:vMerge w:val="restart"/>
            <w:vAlign w:val="center"/>
          </w:tcPr>
          <w:p w14:paraId="606EBCD3"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Khó khăn, vướng mắc</w:t>
            </w:r>
          </w:p>
        </w:tc>
      </w:tr>
      <w:tr w:rsidR="00476797" w:rsidRPr="00476797" w14:paraId="794E58E2" w14:textId="77777777" w:rsidTr="003B6CB9">
        <w:trPr>
          <w:cantSplit/>
        </w:trPr>
        <w:tc>
          <w:tcPr>
            <w:tcW w:w="705" w:type="dxa"/>
            <w:vMerge/>
            <w:vAlign w:val="center"/>
          </w:tcPr>
          <w:p w14:paraId="50815FAF" w14:textId="77777777" w:rsidR="00476797" w:rsidRPr="00476797" w:rsidRDefault="00476797" w:rsidP="003B6CB9">
            <w:pPr>
              <w:jc w:val="center"/>
              <w:rPr>
                <w:rFonts w:ascii="Times New Roman" w:hAnsi="Times New Roman" w:cs="Times New Roman"/>
                <w:sz w:val="24"/>
                <w:szCs w:val="24"/>
              </w:rPr>
            </w:pPr>
          </w:p>
        </w:tc>
        <w:tc>
          <w:tcPr>
            <w:tcW w:w="5987" w:type="dxa"/>
            <w:vMerge/>
            <w:vAlign w:val="center"/>
          </w:tcPr>
          <w:p w14:paraId="0E40AB3F" w14:textId="77777777" w:rsidR="00476797" w:rsidRPr="00476797" w:rsidRDefault="00476797" w:rsidP="003B6CB9">
            <w:pPr>
              <w:jc w:val="center"/>
              <w:rPr>
                <w:rFonts w:ascii="Times New Roman" w:hAnsi="Times New Roman" w:cs="Times New Roman"/>
                <w:b/>
                <w:sz w:val="24"/>
                <w:szCs w:val="24"/>
              </w:rPr>
            </w:pPr>
          </w:p>
        </w:tc>
        <w:tc>
          <w:tcPr>
            <w:tcW w:w="1534" w:type="dxa"/>
            <w:vMerge/>
            <w:vAlign w:val="center"/>
          </w:tcPr>
          <w:p w14:paraId="61F64E3A" w14:textId="77777777" w:rsidR="00476797" w:rsidRPr="00476797" w:rsidRDefault="00476797" w:rsidP="003B6CB9">
            <w:pPr>
              <w:jc w:val="center"/>
              <w:rPr>
                <w:rFonts w:ascii="Times New Roman" w:hAnsi="Times New Roman" w:cs="Times New Roman"/>
                <w:b/>
                <w:sz w:val="24"/>
                <w:szCs w:val="24"/>
              </w:rPr>
            </w:pPr>
          </w:p>
        </w:tc>
        <w:tc>
          <w:tcPr>
            <w:tcW w:w="1079" w:type="dxa"/>
            <w:vAlign w:val="center"/>
          </w:tcPr>
          <w:p w14:paraId="4123E5B4"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Tổng hồ sơ</w:t>
            </w:r>
          </w:p>
        </w:tc>
        <w:tc>
          <w:tcPr>
            <w:tcW w:w="1056" w:type="dxa"/>
            <w:vAlign w:val="center"/>
          </w:tcPr>
          <w:p w14:paraId="1930140B"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Trực tuyến</w:t>
            </w:r>
          </w:p>
        </w:tc>
        <w:tc>
          <w:tcPr>
            <w:tcW w:w="1080" w:type="dxa"/>
            <w:vAlign w:val="center"/>
          </w:tcPr>
          <w:p w14:paraId="647DA1D1"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Tỷ lệ</w:t>
            </w:r>
          </w:p>
        </w:tc>
        <w:tc>
          <w:tcPr>
            <w:tcW w:w="1231" w:type="dxa"/>
            <w:vAlign w:val="center"/>
          </w:tcPr>
          <w:p w14:paraId="42B5B521"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Đúng hạn</w:t>
            </w:r>
          </w:p>
        </w:tc>
        <w:tc>
          <w:tcPr>
            <w:tcW w:w="902" w:type="dxa"/>
            <w:vAlign w:val="center"/>
          </w:tcPr>
          <w:p w14:paraId="4FF28389"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Quá hạn</w:t>
            </w:r>
          </w:p>
        </w:tc>
        <w:tc>
          <w:tcPr>
            <w:tcW w:w="2019" w:type="dxa"/>
            <w:vMerge/>
            <w:vAlign w:val="center"/>
          </w:tcPr>
          <w:p w14:paraId="25AD02BA" w14:textId="77777777" w:rsidR="00476797" w:rsidRPr="00476797" w:rsidRDefault="00476797" w:rsidP="003B6CB9">
            <w:pPr>
              <w:jc w:val="center"/>
              <w:rPr>
                <w:rFonts w:ascii="Times New Roman" w:hAnsi="Times New Roman" w:cs="Times New Roman"/>
                <w:b/>
                <w:sz w:val="24"/>
                <w:szCs w:val="24"/>
              </w:rPr>
            </w:pPr>
          </w:p>
        </w:tc>
      </w:tr>
      <w:tr w:rsidR="00476797" w:rsidRPr="00476797" w14:paraId="3E1A7AA3" w14:textId="77777777" w:rsidTr="003B6CB9">
        <w:trPr>
          <w:cantSplit/>
        </w:trPr>
        <w:tc>
          <w:tcPr>
            <w:tcW w:w="705" w:type="dxa"/>
            <w:vAlign w:val="center"/>
          </w:tcPr>
          <w:p w14:paraId="4DB4C299"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w:t>
            </w:r>
          </w:p>
        </w:tc>
        <w:tc>
          <w:tcPr>
            <w:tcW w:w="5987" w:type="dxa"/>
            <w:vAlign w:val="center"/>
          </w:tcPr>
          <w:p w14:paraId="2A9A4206"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Xác nhận số Chứng minh nhân dân khi đã được cấp thẻ CCCD</w:t>
            </w:r>
          </w:p>
        </w:tc>
        <w:tc>
          <w:tcPr>
            <w:tcW w:w="1534" w:type="dxa"/>
            <w:vAlign w:val="center"/>
          </w:tcPr>
          <w:p w14:paraId="7AE39CDE"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0905F5CD"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247</w:t>
            </w:r>
          </w:p>
        </w:tc>
        <w:tc>
          <w:tcPr>
            <w:tcW w:w="1056" w:type="dxa"/>
            <w:shd w:val="clear" w:color="auto" w:fill="auto"/>
            <w:vAlign w:val="center"/>
          </w:tcPr>
          <w:p w14:paraId="44B36468"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247</w:t>
            </w:r>
          </w:p>
        </w:tc>
        <w:tc>
          <w:tcPr>
            <w:tcW w:w="1080" w:type="dxa"/>
            <w:shd w:val="clear" w:color="auto" w:fill="auto"/>
            <w:vAlign w:val="center"/>
          </w:tcPr>
          <w:p w14:paraId="311FC6B2"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100%</w:t>
            </w:r>
          </w:p>
        </w:tc>
        <w:tc>
          <w:tcPr>
            <w:tcW w:w="1231" w:type="dxa"/>
            <w:vAlign w:val="center"/>
          </w:tcPr>
          <w:p w14:paraId="2B165722"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13197D3C"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53E61E05" w14:textId="77777777" w:rsidR="00476797" w:rsidRPr="00476797" w:rsidRDefault="00476797" w:rsidP="003B6CB9">
            <w:pPr>
              <w:rPr>
                <w:rFonts w:ascii="Times New Roman" w:hAnsi="Times New Roman" w:cs="Times New Roman"/>
                <w:b/>
                <w:sz w:val="24"/>
                <w:szCs w:val="24"/>
              </w:rPr>
            </w:pPr>
          </w:p>
        </w:tc>
      </w:tr>
      <w:tr w:rsidR="00476797" w:rsidRPr="00476797" w14:paraId="1DFDD355" w14:textId="77777777" w:rsidTr="003B6CB9">
        <w:trPr>
          <w:cantSplit/>
        </w:trPr>
        <w:tc>
          <w:tcPr>
            <w:tcW w:w="705" w:type="dxa"/>
            <w:vAlign w:val="center"/>
          </w:tcPr>
          <w:p w14:paraId="18DF8A5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w:t>
            </w:r>
          </w:p>
        </w:tc>
        <w:tc>
          <w:tcPr>
            <w:tcW w:w="5987" w:type="dxa"/>
            <w:vAlign w:val="center"/>
          </w:tcPr>
          <w:p w14:paraId="52CC191B"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Cấp lại, đổi thẻ CCCD</w:t>
            </w:r>
          </w:p>
        </w:tc>
        <w:tc>
          <w:tcPr>
            <w:tcW w:w="1534" w:type="dxa"/>
            <w:vAlign w:val="center"/>
          </w:tcPr>
          <w:p w14:paraId="7AEBFC4B"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4A3AC122"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27.720</w:t>
            </w:r>
          </w:p>
        </w:tc>
        <w:tc>
          <w:tcPr>
            <w:tcW w:w="1056" w:type="dxa"/>
            <w:shd w:val="clear" w:color="auto" w:fill="auto"/>
            <w:vAlign w:val="center"/>
          </w:tcPr>
          <w:p w14:paraId="4B1000C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690</w:t>
            </w:r>
          </w:p>
        </w:tc>
        <w:tc>
          <w:tcPr>
            <w:tcW w:w="1080" w:type="dxa"/>
            <w:shd w:val="clear" w:color="auto" w:fill="auto"/>
            <w:vAlign w:val="center"/>
          </w:tcPr>
          <w:p w14:paraId="3FFBB54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2.5%</w:t>
            </w:r>
          </w:p>
        </w:tc>
        <w:tc>
          <w:tcPr>
            <w:tcW w:w="1231" w:type="dxa"/>
            <w:vAlign w:val="center"/>
          </w:tcPr>
          <w:p w14:paraId="36673C57"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3182A8A1"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7C8BE5DA" w14:textId="77777777" w:rsidR="00476797" w:rsidRPr="00476797" w:rsidRDefault="00476797" w:rsidP="003B6CB9">
            <w:pPr>
              <w:jc w:val="both"/>
              <w:rPr>
                <w:rFonts w:ascii="Times New Roman" w:hAnsi="Times New Roman" w:cs="Times New Roman"/>
                <w:bCs/>
              </w:rPr>
            </w:pPr>
            <w:r w:rsidRPr="00476797">
              <w:rPr>
                <w:rFonts w:ascii="Times New Roman" w:hAnsi="Times New Roman" w:cs="Times New Roman"/>
                <w:bCs/>
              </w:rPr>
              <w:t>Thời gian qua Công an tỉnh thực hiện cao điểm để hoàn thành cấp CCCD gắn chip cho 100% công dân đủ điều kiện trên địa bàn, huy động nhiều tổ cấp CCCD lưu động để thu nhận hồ sơ. Việc thực hiện thủ tục cấp CCCD đơn giản, nhanh chóng nên người dân muốn làm trực tiếp, dẫn đến tỉ lệ hồ sơ DVC chưa cao</w:t>
            </w:r>
          </w:p>
        </w:tc>
      </w:tr>
      <w:tr w:rsidR="00476797" w:rsidRPr="00476797" w14:paraId="2F9AE140" w14:textId="77777777" w:rsidTr="003B6CB9">
        <w:trPr>
          <w:cantSplit/>
        </w:trPr>
        <w:tc>
          <w:tcPr>
            <w:tcW w:w="705" w:type="dxa"/>
            <w:vAlign w:val="center"/>
          </w:tcPr>
          <w:p w14:paraId="2DA1368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3</w:t>
            </w:r>
          </w:p>
        </w:tc>
        <w:tc>
          <w:tcPr>
            <w:tcW w:w="5987" w:type="dxa"/>
            <w:vAlign w:val="center"/>
          </w:tcPr>
          <w:p w14:paraId="1CB599EF"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thường trú</w:t>
            </w:r>
          </w:p>
        </w:tc>
        <w:tc>
          <w:tcPr>
            <w:tcW w:w="1534" w:type="dxa"/>
            <w:vAlign w:val="center"/>
          </w:tcPr>
          <w:p w14:paraId="7DDF24D6"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74951CB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41.209</w:t>
            </w:r>
          </w:p>
        </w:tc>
        <w:tc>
          <w:tcPr>
            <w:tcW w:w="1056" w:type="dxa"/>
            <w:shd w:val="clear" w:color="auto" w:fill="auto"/>
            <w:vAlign w:val="center"/>
          </w:tcPr>
          <w:p w14:paraId="177BF67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38.089</w:t>
            </w:r>
          </w:p>
        </w:tc>
        <w:tc>
          <w:tcPr>
            <w:tcW w:w="1080" w:type="dxa"/>
            <w:shd w:val="clear" w:color="auto" w:fill="auto"/>
            <w:vAlign w:val="center"/>
          </w:tcPr>
          <w:p w14:paraId="09AC2169"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92.4%</w:t>
            </w:r>
          </w:p>
        </w:tc>
        <w:tc>
          <w:tcPr>
            <w:tcW w:w="1231" w:type="dxa"/>
            <w:vAlign w:val="center"/>
          </w:tcPr>
          <w:p w14:paraId="2B8A6042"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769B96C5"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49F3F8C1" w14:textId="77777777" w:rsidR="00476797" w:rsidRPr="00476797" w:rsidRDefault="00476797" w:rsidP="003B6CB9">
            <w:pPr>
              <w:rPr>
                <w:rFonts w:ascii="Times New Roman" w:hAnsi="Times New Roman" w:cs="Times New Roman"/>
                <w:b/>
              </w:rPr>
            </w:pPr>
          </w:p>
        </w:tc>
      </w:tr>
      <w:tr w:rsidR="00476797" w:rsidRPr="00476797" w14:paraId="58D69800" w14:textId="77777777" w:rsidTr="003B6CB9">
        <w:trPr>
          <w:cantSplit/>
        </w:trPr>
        <w:tc>
          <w:tcPr>
            <w:tcW w:w="705" w:type="dxa"/>
            <w:vAlign w:val="center"/>
          </w:tcPr>
          <w:p w14:paraId="63C0259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w:t>
            </w:r>
          </w:p>
        </w:tc>
        <w:tc>
          <w:tcPr>
            <w:tcW w:w="5987" w:type="dxa"/>
            <w:vAlign w:val="center"/>
          </w:tcPr>
          <w:p w14:paraId="5D7028A4"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tạm trú</w:t>
            </w:r>
          </w:p>
        </w:tc>
        <w:tc>
          <w:tcPr>
            <w:tcW w:w="1534" w:type="dxa"/>
            <w:vAlign w:val="center"/>
          </w:tcPr>
          <w:p w14:paraId="32D3FA4A"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0935B32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2.347</w:t>
            </w:r>
          </w:p>
        </w:tc>
        <w:tc>
          <w:tcPr>
            <w:tcW w:w="1056" w:type="dxa"/>
            <w:shd w:val="clear" w:color="auto" w:fill="auto"/>
            <w:vAlign w:val="center"/>
          </w:tcPr>
          <w:p w14:paraId="6C261FC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2.288</w:t>
            </w:r>
          </w:p>
        </w:tc>
        <w:tc>
          <w:tcPr>
            <w:tcW w:w="1080" w:type="dxa"/>
            <w:shd w:val="clear" w:color="auto" w:fill="auto"/>
            <w:vAlign w:val="center"/>
          </w:tcPr>
          <w:p w14:paraId="0D9DFBE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97.5%</w:t>
            </w:r>
          </w:p>
        </w:tc>
        <w:tc>
          <w:tcPr>
            <w:tcW w:w="1231" w:type="dxa"/>
            <w:vAlign w:val="center"/>
          </w:tcPr>
          <w:p w14:paraId="00D4671E"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6F8499DA"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4D0F23A0" w14:textId="77777777" w:rsidR="00476797" w:rsidRPr="00476797" w:rsidRDefault="00476797" w:rsidP="003B6CB9">
            <w:pPr>
              <w:rPr>
                <w:rFonts w:ascii="Times New Roman" w:hAnsi="Times New Roman" w:cs="Times New Roman"/>
                <w:b/>
              </w:rPr>
            </w:pPr>
          </w:p>
        </w:tc>
      </w:tr>
      <w:tr w:rsidR="00476797" w:rsidRPr="00476797" w14:paraId="2E874D22" w14:textId="77777777" w:rsidTr="003B6CB9">
        <w:trPr>
          <w:cantSplit/>
        </w:trPr>
        <w:tc>
          <w:tcPr>
            <w:tcW w:w="705" w:type="dxa"/>
            <w:vAlign w:val="center"/>
          </w:tcPr>
          <w:p w14:paraId="3B9220E6"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5</w:t>
            </w:r>
          </w:p>
        </w:tc>
        <w:tc>
          <w:tcPr>
            <w:tcW w:w="5987" w:type="dxa"/>
            <w:vAlign w:val="center"/>
          </w:tcPr>
          <w:p w14:paraId="7004FCC8"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Khai báo tạm vắng</w:t>
            </w:r>
          </w:p>
        </w:tc>
        <w:tc>
          <w:tcPr>
            <w:tcW w:w="1534" w:type="dxa"/>
            <w:vAlign w:val="center"/>
          </w:tcPr>
          <w:p w14:paraId="0A626DB6"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7D1785B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67</w:t>
            </w:r>
          </w:p>
        </w:tc>
        <w:tc>
          <w:tcPr>
            <w:tcW w:w="1056" w:type="dxa"/>
            <w:shd w:val="clear" w:color="auto" w:fill="auto"/>
            <w:vAlign w:val="center"/>
          </w:tcPr>
          <w:p w14:paraId="0A713923"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62</w:t>
            </w:r>
          </w:p>
        </w:tc>
        <w:tc>
          <w:tcPr>
            <w:tcW w:w="1080" w:type="dxa"/>
            <w:shd w:val="clear" w:color="auto" w:fill="auto"/>
            <w:vAlign w:val="center"/>
          </w:tcPr>
          <w:p w14:paraId="34A9B92D"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92.5%</w:t>
            </w:r>
          </w:p>
        </w:tc>
        <w:tc>
          <w:tcPr>
            <w:tcW w:w="1231" w:type="dxa"/>
            <w:vAlign w:val="center"/>
          </w:tcPr>
          <w:p w14:paraId="6E31B56F"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040A451C"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1909F84C" w14:textId="77777777" w:rsidR="00476797" w:rsidRPr="00476797" w:rsidRDefault="00476797" w:rsidP="003B6CB9">
            <w:pPr>
              <w:rPr>
                <w:rFonts w:ascii="Times New Roman" w:hAnsi="Times New Roman" w:cs="Times New Roman"/>
                <w:b/>
              </w:rPr>
            </w:pPr>
          </w:p>
        </w:tc>
      </w:tr>
      <w:tr w:rsidR="00476797" w:rsidRPr="00476797" w14:paraId="555AA87A" w14:textId="77777777" w:rsidTr="003B6CB9">
        <w:trPr>
          <w:cantSplit/>
        </w:trPr>
        <w:tc>
          <w:tcPr>
            <w:tcW w:w="705" w:type="dxa"/>
            <w:vAlign w:val="center"/>
          </w:tcPr>
          <w:p w14:paraId="17A6DCC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6</w:t>
            </w:r>
          </w:p>
        </w:tc>
        <w:tc>
          <w:tcPr>
            <w:tcW w:w="5987" w:type="dxa"/>
            <w:vAlign w:val="center"/>
          </w:tcPr>
          <w:p w14:paraId="7771A14D"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Thông báo lưu trú</w:t>
            </w:r>
          </w:p>
        </w:tc>
        <w:tc>
          <w:tcPr>
            <w:tcW w:w="1534" w:type="dxa"/>
            <w:vAlign w:val="center"/>
          </w:tcPr>
          <w:p w14:paraId="5D45F856"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6054F4B3"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22.961</w:t>
            </w:r>
          </w:p>
        </w:tc>
        <w:tc>
          <w:tcPr>
            <w:tcW w:w="1056" w:type="dxa"/>
            <w:shd w:val="clear" w:color="auto" w:fill="auto"/>
            <w:vAlign w:val="center"/>
          </w:tcPr>
          <w:p w14:paraId="363C61B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22.942</w:t>
            </w:r>
          </w:p>
        </w:tc>
        <w:tc>
          <w:tcPr>
            <w:tcW w:w="1080" w:type="dxa"/>
            <w:shd w:val="clear" w:color="auto" w:fill="auto"/>
            <w:vAlign w:val="center"/>
          </w:tcPr>
          <w:p w14:paraId="457DE939"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99.9%</w:t>
            </w:r>
          </w:p>
        </w:tc>
        <w:tc>
          <w:tcPr>
            <w:tcW w:w="1231" w:type="dxa"/>
            <w:vAlign w:val="center"/>
          </w:tcPr>
          <w:p w14:paraId="0A690295"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7994BD8E"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5A38EFF6" w14:textId="77777777" w:rsidR="00476797" w:rsidRPr="00476797" w:rsidRDefault="00476797" w:rsidP="003B6CB9">
            <w:pPr>
              <w:rPr>
                <w:rFonts w:ascii="Times New Roman" w:hAnsi="Times New Roman" w:cs="Times New Roman"/>
                <w:b/>
              </w:rPr>
            </w:pPr>
          </w:p>
        </w:tc>
      </w:tr>
      <w:tr w:rsidR="00476797" w:rsidRPr="00476797" w14:paraId="1F76C00F" w14:textId="77777777" w:rsidTr="003B6CB9">
        <w:trPr>
          <w:cantSplit/>
        </w:trPr>
        <w:tc>
          <w:tcPr>
            <w:tcW w:w="705" w:type="dxa"/>
            <w:vAlign w:val="center"/>
          </w:tcPr>
          <w:p w14:paraId="11FE30A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7</w:t>
            </w:r>
          </w:p>
        </w:tc>
        <w:tc>
          <w:tcPr>
            <w:tcW w:w="5987" w:type="dxa"/>
            <w:vAlign w:val="center"/>
          </w:tcPr>
          <w:p w14:paraId="5F9E4D50"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cấp biển số mô tô, xe gắn máy</w:t>
            </w:r>
          </w:p>
        </w:tc>
        <w:tc>
          <w:tcPr>
            <w:tcW w:w="1534" w:type="dxa"/>
            <w:vAlign w:val="center"/>
          </w:tcPr>
          <w:p w14:paraId="5708E88D"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0BCE580C"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12.052</w:t>
            </w:r>
          </w:p>
        </w:tc>
        <w:tc>
          <w:tcPr>
            <w:tcW w:w="1056" w:type="dxa"/>
            <w:shd w:val="clear" w:color="auto" w:fill="auto"/>
            <w:vAlign w:val="center"/>
          </w:tcPr>
          <w:p w14:paraId="06146A4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11.769</w:t>
            </w:r>
          </w:p>
        </w:tc>
        <w:tc>
          <w:tcPr>
            <w:tcW w:w="1080" w:type="dxa"/>
            <w:shd w:val="clear" w:color="auto" w:fill="auto"/>
            <w:vAlign w:val="center"/>
          </w:tcPr>
          <w:p w14:paraId="583DD5D2"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97.7%</w:t>
            </w:r>
          </w:p>
        </w:tc>
        <w:tc>
          <w:tcPr>
            <w:tcW w:w="1231" w:type="dxa"/>
            <w:vAlign w:val="center"/>
          </w:tcPr>
          <w:p w14:paraId="5740C3B0"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6AA00E14"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1948F8A0" w14:textId="77777777" w:rsidR="00476797" w:rsidRPr="00476797" w:rsidRDefault="00476797" w:rsidP="003B6CB9">
            <w:pPr>
              <w:rPr>
                <w:rFonts w:ascii="Times New Roman" w:hAnsi="Times New Roman" w:cs="Times New Roman"/>
                <w:b/>
              </w:rPr>
            </w:pPr>
          </w:p>
        </w:tc>
      </w:tr>
      <w:tr w:rsidR="00476797" w:rsidRPr="00476797" w14:paraId="1683CA8D" w14:textId="77777777" w:rsidTr="003B6CB9">
        <w:trPr>
          <w:cantSplit/>
        </w:trPr>
        <w:tc>
          <w:tcPr>
            <w:tcW w:w="705" w:type="dxa"/>
            <w:vAlign w:val="center"/>
          </w:tcPr>
          <w:p w14:paraId="29B2C03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8</w:t>
            </w:r>
          </w:p>
        </w:tc>
        <w:tc>
          <w:tcPr>
            <w:tcW w:w="5987" w:type="dxa"/>
            <w:vAlign w:val="center"/>
          </w:tcPr>
          <w:p w14:paraId="4983C8E1"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Thu tiền nộp phạt xử lý vi phạm hành chính trong lĩnh vực giao thông đường bộ qua thiết bị ghi hình (phạt nguội)</w:t>
            </w:r>
          </w:p>
        </w:tc>
        <w:tc>
          <w:tcPr>
            <w:tcW w:w="1534" w:type="dxa"/>
            <w:vAlign w:val="center"/>
          </w:tcPr>
          <w:p w14:paraId="5FBE389A"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1F8E561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2.256</w:t>
            </w:r>
          </w:p>
        </w:tc>
        <w:tc>
          <w:tcPr>
            <w:tcW w:w="1056" w:type="dxa"/>
            <w:shd w:val="clear" w:color="auto" w:fill="auto"/>
            <w:vAlign w:val="center"/>
          </w:tcPr>
          <w:p w14:paraId="328AA58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2.131</w:t>
            </w:r>
          </w:p>
        </w:tc>
        <w:tc>
          <w:tcPr>
            <w:tcW w:w="1080" w:type="dxa"/>
            <w:shd w:val="clear" w:color="auto" w:fill="auto"/>
            <w:vAlign w:val="center"/>
          </w:tcPr>
          <w:p w14:paraId="0BFBE8DC"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94.5%</w:t>
            </w:r>
          </w:p>
        </w:tc>
        <w:tc>
          <w:tcPr>
            <w:tcW w:w="1231" w:type="dxa"/>
            <w:vAlign w:val="center"/>
          </w:tcPr>
          <w:p w14:paraId="5A20ECBA"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3C268D3D"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2E0525B1" w14:textId="77777777" w:rsidR="00476797" w:rsidRPr="00476797" w:rsidRDefault="00476797" w:rsidP="003B6CB9">
            <w:pPr>
              <w:rPr>
                <w:rFonts w:ascii="Times New Roman" w:hAnsi="Times New Roman" w:cs="Times New Roman"/>
                <w:b/>
              </w:rPr>
            </w:pPr>
          </w:p>
        </w:tc>
      </w:tr>
      <w:tr w:rsidR="00476797" w:rsidRPr="00476797" w14:paraId="29AA7247" w14:textId="77777777" w:rsidTr="003B6CB9">
        <w:trPr>
          <w:cantSplit/>
        </w:trPr>
        <w:tc>
          <w:tcPr>
            <w:tcW w:w="705" w:type="dxa"/>
            <w:vAlign w:val="center"/>
          </w:tcPr>
          <w:p w14:paraId="58FE2F21"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w:t>
            </w:r>
          </w:p>
        </w:tc>
        <w:tc>
          <w:tcPr>
            <w:tcW w:w="5987" w:type="dxa"/>
            <w:vAlign w:val="center"/>
          </w:tcPr>
          <w:p w14:paraId="2A62EFC3"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Cấp, cấp lại, sửa đổi, bổ sung hộ chiếu phổ thông</w:t>
            </w:r>
          </w:p>
        </w:tc>
        <w:tc>
          <w:tcPr>
            <w:tcW w:w="1534" w:type="dxa"/>
            <w:vAlign w:val="center"/>
          </w:tcPr>
          <w:p w14:paraId="3094DF76"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5A4D809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18.300</w:t>
            </w:r>
          </w:p>
        </w:tc>
        <w:tc>
          <w:tcPr>
            <w:tcW w:w="1056" w:type="dxa"/>
            <w:shd w:val="clear" w:color="auto" w:fill="auto"/>
            <w:vAlign w:val="center"/>
          </w:tcPr>
          <w:p w14:paraId="6A4C039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18.300</w:t>
            </w:r>
          </w:p>
        </w:tc>
        <w:tc>
          <w:tcPr>
            <w:tcW w:w="1080" w:type="dxa"/>
            <w:shd w:val="clear" w:color="auto" w:fill="auto"/>
            <w:vAlign w:val="center"/>
          </w:tcPr>
          <w:p w14:paraId="0131A72C"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100%</w:t>
            </w:r>
          </w:p>
        </w:tc>
        <w:tc>
          <w:tcPr>
            <w:tcW w:w="1231" w:type="dxa"/>
            <w:vAlign w:val="center"/>
          </w:tcPr>
          <w:p w14:paraId="68E70020"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00FCADDD"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78A694E1" w14:textId="77777777" w:rsidR="00476797" w:rsidRPr="00476797" w:rsidRDefault="00476797" w:rsidP="003B6CB9">
            <w:pPr>
              <w:rPr>
                <w:rFonts w:ascii="Times New Roman" w:hAnsi="Times New Roman" w:cs="Times New Roman"/>
                <w:b/>
              </w:rPr>
            </w:pPr>
          </w:p>
        </w:tc>
      </w:tr>
      <w:tr w:rsidR="00476797" w:rsidRPr="00476797" w14:paraId="7D47E279" w14:textId="77777777" w:rsidTr="003B6CB9">
        <w:trPr>
          <w:cantSplit/>
        </w:trPr>
        <w:tc>
          <w:tcPr>
            <w:tcW w:w="705" w:type="dxa"/>
            <w:vAlign w:val="center"/>
          </w:tcPr>
          <w:p w14:paraId="0AEEDA73"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lastRenderedPageBreak/>
              <w:t>10</w:t>
            </w:r>
          </w:p>
        </w:tc>
        <w:tc>
          <w:tcPr>
            <w:tcW w:w="5987" w:type="dxa"/>
            <w:vAlign w:val="center"/>
          </w:tcPr>
          <w:p w14:paraId="083F1A4A"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Thủ tục làm con dấu mới và cấp Giấy chứng nhận đã đăng ký mẫu dấu</w:t>
            </w:r>
          </w:p>
        </w:tc>
        <w:tc>
          <w:tcPr>
            <w:tcW w:w="1534" w:type="dxa"/>
            <w:vAlign w:val="center"/>
          </w:tcPr>
          <w:p w14:paraId="77E0384F"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6FDD2E13"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56</w:t>
            </w:r>
          </w:p>
        </w:tc>
        <w:tc>
          <w:tcPr>
            <w:tcW w:w="1056" w:type="dxa"/>
            <w:shd w:val="clear" w:color="auto" w:fill="auto"/>
            <w:vAlign w:val="center"/>
          </w:tcPr>
          <w:p w14:paraId="133D870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56</w:t>
            </w:r>
          </w:p>
        </w:tc>
        <w:tc>
          <w:tcPr>
            <w:tcW w:w="1080" w:type="dxa"/>
            <w:shd w:val="clear" w:color="auto" w:fill="auto"/>
            <w:vAlign w:val="center"/>
          </w:tcPr>
          <w:p w14:paraId="3A715E86"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100%</w:t>
            </w:r>
          </w:p>
        </w:tc>
        <w:tc>
          <w:tcPr>
            <w:tcW w:w="1231" w:type="dxa"/>
            <w:vAlign w:val="center"/>
          </w:tcPr>
          <w:p w14:paraId="2A440BC1"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0F83B31F"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4A7B7517" w14:textId="77777777" w:rsidR="00476797" w:rsidRPr="00476797" w:rsidRDefault="00476797" w:rsidP="003B6CB9">
            <w:pPr>
              <w:rPr>
                <w:rFonts w:ascii="Times New Roman" w:hAnsi="Times New Roman" w:cs="Times New Roman"/>
                <w:b/>
              </w:rPr>
            </w:pPr>
          </w:p>
        </w:tc>
      </w:tr>
      <w:tr w:rsidR="00476797" w:rsidRPr="00476797" w14:paraId="21C09156" w14:textId="77777777" w:rsidTr="003B6CB9">
        <w:trPr>
          <w:cantSplit/>
        </w:trPr>
        <w:tc>
          <w:tcPr>
            <w:tcW w:w="705" w:type="dxa"/>
            <w:vAlign w:val="center"/>
          </w:tcPr>
          <w:p w14:paraId="49C8241B"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11</w:t>
            </w:r>
          </w:p>
        </w:tc>
        <w:tc>
          <w:tcPr>
            <w:tcW w:w="5987" w:type="dxa"/>
            <w:vAlign w:val="center"/>
          </w:tcPr>
          <w:p w14:paraId="1E1E0C3B"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Thủ tục làm con dấu thu nhỏ, dấu nổi, dấu xi và cấp Giấy chứng nhận đã đăng ký mẫu con dấu</w:t>
            </w:r>
          </w:p>
        </w:tc>
        <w:tc>
          <w:tcPr>
            <w:tcW w:w="1534" w:type="dxa"/>
            <w:vAlign w:val="center"/>
          </w:tcPr>
          <w:p w14:paraId="01C806E8"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71BDB31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56" w:type="dxa"/>
            <w:shd w:val="clear" w:color="auto" w:fill="auto"/>
            <w:vAlign w:val="center"/>
          </w:tcPr>
          <w:p w14:paraId="158C7E22"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80" w:type="dxa"/>
            <w:shd w:val="clear" w:color="auto" w:fill="auto"/>
            <w:vAlign w:val="center"/>
          </w:tcPr>
          <w:p w14:paraId="49CFA3CF" w14:textId="77777777" w:rsidR="00476797" w:rsidRPr="00476797" w:rsidRDefault="00476797" w:rsidP="003B6CB9">
            <w:pPr>
              <w:jc w:val="center"/>
              <w:rPr>
                <w:rFonts w:ascii="Times New Roman" w:hAnsi="Times New Roman" w:cs="Times New Roman"/>
                <w:sz w:val="24"/>
                <w:szCs w:val="24"/>
              </w:rPr>
            </w:pPr>
          </w:p>
        </w:tc>
        <w:tc>
          <w:tcPr>
            <w:tcW w:w="1231" w:type="dxa"/>
            <w:vAlign w:val="center"/>
          </w:tcPr>
          <w:p w14:paraId="3DCC24A6"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5BA6D616"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2A6FE568" w14:textId="77777777" w:rsidR="00476797" w:rsidRPr="00476797" w:rsidRDefault="00476797" w:rsidP="003B6CB9">
            <w:pPr>
              <w:rPr>
                <w:rFonts w:ascii="Times New Roman" w:hAnsi="Times New Roman" w:cs="Times New Roman"/>
                <w:b/>
              </w:rPr>
            </w:pPr>
          </w:p>
        </w:tc>
      </w:tr>
      <w:tr w:rsidR="00476797" w:rsidRPr="00476797" w14:paraId="22A8D8B9" w14:textId="77777777" w:rsidTr="003B6CB9">
        <w:trPr>
          <w:cantSplit/>
        </w:trPr>
        <w:tc>
          <w:tcPr>
            <w:tcW w:w="705" w:type="dxa"/>
            <w:vAlign w:val="center"/>
          </w:tcPr>
          <w:p w14:paraId="73945FD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12</w:t>
            </w:r>
          </w:p>
        </w:tc>
        <w:tc>
          <w:tcPr>
            <w:tcW w:w="5987" w:type="dxa"/>
            <w:vAlign w:val="center"/>
          </w:tcPr>
          <w:p w14:paraId="1E2CAB05"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khai sinh</w:t>
            </w:r>
          </w:p>
        </w:tc>
        <w:tc>
          <w:tcPr>
            <w:tcW w:w="1534" w:type="dxa"/>
            <w:vAlign w:val="center"/>
          </w:tcPr>
          <w:p w14:paraId="32A9AD6B"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326EAA1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13.852</w:t>
            </w:r>
          </w:p>
        </w:tc>
        <w:tc>
          <w:tcPr>
            <w:tcW w:w="1056" w:type="dxa"/>
            <w:shd w:val="clear" w:color="auto" w:fill="auto"/>
            <w:vAlign w:val="center"/>
          </w:tcPr>
          <w:p w14:paraId="5A80852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11.976</w:t>
            </w:r>
          </w:p>
        </w:tc>
        <w:tc>
          <w:tcPr>
            <w:tcW w:w="1080" w:type="dxa"/>
            <w:shd w:val="clear" w:color="auto" w:fill="auto"/>
            <w:vAlign w:val="center"/>
          </w:tcPr>
          <w:p w14:paraId="0F821878"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86.5%</w:t>
            </w:r>
          </w:p>
        </w:tc>
        <w:tc>
          <w:tcPr>
            <w:tcW w:w="1231" w:type="dxa"/>
            <w:vAlign w:val="center"/>
          </w:tcPr>
          <w:p w14:paraId="0CF17682"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265C1492"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358DF97C" w14:textId="77777777" w:rsidR="00476797" w:rsidRPr="00476797" w:rsidRDefault="00476797" w:rsidP="003B6CB9">
            <w:pPr>
              <w:rPr>
                <w:rFonts w:ascii="Times New Roman" w:hAnsi="Times New Roman" w:cs="Times New Roman"/>
                <w:b/>
              </w:rPr>
            </w:pPr>
          </w:p>
        </w:tc>
      </w:tr>
      <w:tr w:rsidR="00476797" w:rsidRPr="00476797" w14:paraId="13FC1DBE" w14:textId="77777777" w:rsidTr="003B6CB9">
        <w:trPr>
          <w:cantSplit/>
        </w:trPr>
        <w:tc>
          <w:tcPr>
            <w:tcW w:w="705" w:type="dxa"/>
            <w:vAlign w:val="center"/>
          </w:tcPr>
          <w:p w14:paraId="428F0068"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13</w:t>
            </w:r>
          </w:p>
        </w:tc>
        <w:tc>
          <w:tcPr>
            <w:tcW w:w="5987" w:type="dxa"/>
            <w:vAlign w:val="center"/>
          </w:tcPr>
          <w:p w14:paraId="030F6F66"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khai tử</w:t>
            </w:r>
          </w:p>
        </w:tc>
        <w:tc>
          <w:tcPr>
            <w:tcW w:w="1534" w:type="dxa"/>
            <w:vAlign w:val="center"/>
          </w:tcPr>
          <w:p w14:paraId="023158D3"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3A29560B"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13.549</w:t>
            </w:r>
          </w:p>
        </w:tc>
        <w:tc>
          <w:tcPr>
            <w:tcW w:w="1056" w:type="dxa"/>
            <w:shd w:val="clear" w:color="auto" w:fill="auto"/>
            <w:vAlign w:val="center"/>
          </w:tcPr>
          <w:p w14:paraId="5ED6C818"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11.954</w:t>
            </w:r>
          </w:p>
        </w:tc>
        <w:tc>
          <w:tcPr>
            <w:tcW w:w="1080" w:type="dxa"/>
            <w:shd w:val="clear" w:color="auto" w:fill="auto"/>
            <w:vAlign w:val="center"/>
          </w:tcPr>
          <w:p w14:paraId="70C72CB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88.2%</w:t>
            </w:r>
          </w:p>
        </w:tc>
        <w:tc>
          <w:tcPr>
            <w:tcW w:w="1231" w:type="dxa"/>
            <w:vAlign w:val="center"/>
          </w:tcPr>
          <w:p w14:paraId="240A5254"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3B0513B1"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4CD14976" w14:textId="77777777" w:rsidR="00476797" w:rsidRPr="00476797" w:rsidRDefault="00476797" w:rsidP="003B6CB9">
            <w:pPr>
              <w:rPr>
                <w:rFonts w:ascii="Times New Roman" w:hAnsi="Times New Roman" w:cs="Times New Roman"/>
                <w:b/>
              </w:rPr>
            </w:pPr>
          </w:p>
        </w:tc>
      </w:tr>
      <w:tr w:rsidR="00476797" w:rsidRPr="00476797" w14:paraId="1B6C2064" w14:textId="77777777" w:rsidTr="003B6CB9">
        <w:trPr>
          <w:cantSplit/>
        </w:trPr>
        <w:tc>
          <w:tcPr>
            <w:tcW w:w="705" w:type="dxa"/>
            <w:vAlign w:val="center"/>
          </w:tcPr>
          <w:p w14:paraId="4A0DCEC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14</w:t>
            </w:r>
          </w:p>
        </w:tc>
        <w:tc>
          <w:tcPr>
            <w:tcW w:w="5987" w:type="dxa"/>
            <w:vAlign w:val="center"/>
          </w:tcPr>
          <w:p w14:paraId="0EC17598"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kết hôn</w:t>
            </w:r>
          </w:p>
        </w:tc>
        <w:tc>
          <w:tcPr>
            <w:tcW w:w="1534" w:type="dxa"/>
            <w:vAlign w:val="center"/>
          </w:tcPr>
          <w:p w14:paraId="2EC8F387"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6E335B6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14.453</w:t>
            </w:r>
          </w:p>
        </w:tc>
        <w:tc>
          <w:tcPr>
            <w:tcW w:w="1056" w:type="dxa"/>
            <w:shd w:val="clear" w:color="auto" w:fill="auto"/>
            <w:vAlign w:val="center"/>
          </w:tcPr>
          <w:p w14:paraId="43477F8D"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12.719</w:t>
            </w:r>
          </w:p>
        </w:tc>
        <w:tc>
          <w:tcPr>
            <w:tcW w:w="1080" w:type="dxa"/>
            <w:shd w:val="clear" w:color="auto" w:fill="auto"/>
            <w:vAlign w:val="center"/>
          </w:tcPr>
          <w:p w14:paraId="28F50FF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88.0%</w:t>
            </w:r>
          </w:p>
        </w:tc>
        <w:tc>
          <w:tcPr>
            <w:tcW w:w="1231" w:type="dxa"/>
            <w:vAlign w:val="center"/>
          </w:tcPr>
          <w:p w14:paraId="5C72B5CC"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37B533FE"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3D986BCB" w14:textId="77777777" w:rsidR="00476797" w:rsidRPr="00476797" w:rsidRDefault="00476797" w:rsidP="003B6CB9">
            <w:pPr>
              <w:rPr>
                <w:rFonts w:ascii="Times New Roman" w:hAnsi="Times New Roman" w:cs="Times New Roman"/>
                <w:b/>
              </w:rPr>
            </w:pPr>
          </w:p>
        </w:tc>
      </w:tr>
      <w:tr w:rsidR="00476797" w:rsidRPr="00476797" w14:paraId="1B29251E" w14:textId="77777777" w:rsidTr="003B6CB9">
        <w:trPr>
          <w:cantSplit/>
        </w:trPr>
        <w:tc>
          <w:tcPr>
            <w:tcW w:w="705" w:type="dxa"/>
            <w:vAlign w:val="center"/>
          </w:tcPr>
          <w:p w14:paraId="1E236769"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15</w:t>
            </w:r>
          </w:p>
        </w:tc>
        <w:tc>
          <w:tcPr>
            <w:tcW w:w="5987" w:type="dxa"/>
            <w:vAlign w:val="center"/>
          </w:tcPr>
          <w:p w14:paraId="4F42DAC5"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Cấp phiếu lý lịch tư pháp</w:t>
            </w:r>
          </w:p>
        </w:tc>
        <w:tc>
          <w:tcPr>
            <w:tcW w:w="1534" w:type="dxa"/>
            <w:vAlign w:val="center"/>
          </w:tcPr>
          <w:p w14:paraId="52CF972D"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00E76A8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11.572</w:t>
            </w:r>
          </w:p>
        </w:tc>
        <w:tc>
          <w:tcPr>
            <w:tcW w:w="1056" w:type="dxa"/>
            <w:shd w:val="clear" w:color="auto" w:fill="auto"/>
            <w:vAlign w:val="center"/>
          </w:tcPr>
          <w:p w14:paraId="48ED591C"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3.670</w:t>
            </w:r>
          </w:p>
        </w:tc>
        <w:tc>
          <w:tcPr>
            <w:tcW w:w="1080" w:type="dxa"/>
            <w:shd w:val="clear" w:color="auto" w:fill="auto"/>
            <w:vAlign w:val="center"/>
          </w:tcPr>
          <w:p w14:paraId="5480723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31.7%</w:t>
            </w:r>
          </w:p>
        </w:tc>
        <w:tc>
          <w:tcPr>
            <w:tcW w:w="1231" w:type="dxa"/>
            <w:vAlign w:val="center"/>
          </w:tcPr>
          <w:p w14:paraId="5EABAF7B"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7B77DE4B"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4097D091" w14:textId="77777777" w:rsidR="00476797" w:rsidRPr="00476797" w:rsidRDefault="00476797" w:rsidP="003B6CB9">
            <w:pPr>
              <w:rPr>
                <w:rFonts w:ascii="Times New Roman" w:hAnsi="Times New Roman" w:cs="Times New Roman"/>
                <w:b/>
              </w:rPr>
            </w:pPr>
          </w:p>
        </w:tc>
      </w:tr>
      <w:tr w:rsidR="00476797" w:rsidRPr="00476797" w14:paraId="52275907" w14:textId="77777777" w:rsidTr="003B6CB9">
        <w:trPr>
          <w:cantSplit/>
        </w:trPr>
        <w:tc>
          <w:tcPr>
            <w:tcW w:w="705" w:type="dxa"/>
            <w:vAlign w:val="center"/>
          </w:tcPr>
          <w:p w14:paraId="1481AC98"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16</w:t>
            </w:r>
          </w:p>
        </w:tc>
        <w:tc>
          <w:tcPr>
            <w:tcW w:w="5987" w:type="dxa"/>
            <w:vAlign w:val="center"/>
          </w:tcPr>
          <w:p w14:paraId="4DC6FBA4"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biến động về quyền sử dụng đất, quyền sở hữu tài sản gắn liền với đất do thay đổi thông tin về người được cấp Giấy chứng nhận (đổi tên hoặc giấy tờ pháp nhân, giấy tờ nhân thân, địa chỉ)</w:t>
            </w:r>
          </w:p>
        </w:tc>
        <w:tc>
          <w:tcPr>
            <w:tcW w:w="1534" w:type="dxa"/>
            <w:vAlign w:val="center"/>
          </w:tcPr>
          <w:p w14:paraId="65B093CC"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4222F56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9.241</w:t>
            </w:r>
          </w:p>
        </w:tc>
        <w:tc>
          <w:tcPr>
            <w:tcW w:w="1056" w:type="dxa"/>
            <w:shd w:val="clear" w:color="auto" w:fill="auto"/>
            <w:vAlign w:val="center"/>
          </w:tcPr>
          <w:p w14:paraId="522DCA75"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4.863</w:t>
            </w:r>
          </w:p>
        </w:tc>
        <w:tc>
          <w:tcPr>
            <w:tcW w:w="1080" w:type="dxa"/>
            <w:shd w:val="clear" w:color="auto" w:fill="auto"/>
            <w:vAlign w:val="center"/>
          </w:tcPr>
          <w:p w14:paraId="41BCDA5F"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52.6%</w:t>
            </w:r>
          </w:p>
        </w:tc>
        <w:tc>
          <w:tcPr>
            <w:tcW w:w="1231" w:type="dxa"/>
            <w:vAlign w:val="center"/>
          </w:tcPr>
          <w:p w14:paraId="05124F9F"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2A8549D3"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566DECEE" w14:textId="77777777" w:rsidR="00476797" w:rsidRPr="00476797" w:rsidRDefault="00476797" w:rsidP="003B6CB9">
            <w:pPr>
              <w:rPr>
                <w:rFonts w:ascii="Times New Roman" w:hAnsi="Times New Roman" w:cs="Times New Roman"/>
                <w:b/>
              </w:rPr>
            </w:pPr>
          </w:p>
        </w:tc>
      </w:tr>
      <w:tr w:rsidR="00476797" w:rsidRPr="00476797" w14:paraId="56DF1807" w14:textId="77777777" w:rsidTr="003B6CB9">
        <w:trPr>
          <w:cantSplit/>
        </w:trPr>
        <w:tc>
          <w:tcPr>
            <w:tcW w:w="705" w:type="dxa"/>
            <w:vAlign w:val="center"/>
          </w:tcPr>
          <w:p w14:paraId="4A8F30F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17</w:t>
            </w:r>
          </w:p>
        </w:tc>
        <w:tc>
          <w:tcPr>
            <w:tcW w:w="5987" w:type="dxa"/>
            <w:vAlign w:val="center"/>
          </w:tcPr>
          <w:p w14:paraId="7256623F"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Tích hợp giảm trừ mức đóng trong gia hạn thẻ BHYT theo hộ gia đình</w:t>
            </w:r>
          </w:p>
        </w:tc>
        <w:tc>
          <w:tcPr>
            <w:tcW w:w="1534" w:type="dxa"/>
            <w:vAlign w:val="center"/>
          </w:tcPr>
          <w:p w14:paraId="77040804"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70B4687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56" w:type="dxa"/>
            <w:shd w:val="clear" w:color="auto" w:fill="auto"/>
            <w:vAlign w:val="center"/>
          </w:tcPr>
          <w:p w14:paraId="5419073B"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80" w:type="dxa"/>
            <w:shd w:val="clear" w:color="auto" w:fill="auto"/>
            <w:vAlign w:val="center"/>
          </w:tcPr>
          <w:p w14:paraId="5F374676" w14:textId="77777777" w:rsidR="00476797" w:rsidRPr="00476797" w:rsidRDefault="00476797" w:rsidP="003B6CB9">
            <w:pPr>
              <w:jc w:val="center"/>
              <w:rPr>
                <w:rFonts w:ascii="Times New Roman" w:hAnsi="Times New Roman" w:cs="Times New Roman"/>
                <w:sz w:val="24"/>
                <w:szCs w:val="24"/>
              </w:rPr>
            </w:pPr>
          </w:p>
        </w:tc>
        <w:tc>
          <w:tcPr>
            <w:tcW w:w="1231" w:type="dxa"/>
            <w:vAlign w:val="center"/>
          </w:tcPr>
          <w:p w14:paraId="66970983"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4B54CEF7"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0F94B48C" w14:textId="77777777" w:rsidR="00476797" w:rsidRPr="00476797" w:rsidRDefault="00476797" w:rsidP="003B6CB9">
            <w:pPr>
              <w:rPr>
                <w:rFonts w:ascii="Times New Roman" w:hAnsi="Times New Roman" w:cs="Times New Roman"/>
                <w:bCs/>
              </w:rPr>
            </w:pPr>
            <w:r w:rsidRPr="00476797">
              <w:rPr>
                <w:rFonts w:ascii="Times New Roman" w:hAnsi="Times New Roman" w:cs="Times New Roman"/>
                <w:bCs/>
              </w:rPr>
              <w:t>Đã triển khai tuyên tuyền nhưng người dân chưa có nhu cầu thực hiện</w:t>
            </w:r>
          </w:p>
        </w:tc>
      </w:tr>
      <w:tr w:rsidR="00476797" w:rsidRPr="00476797" w14:paraId="73876B3E" w14:textId="77777777" w:rsidTr="003B6CB9">
        <w:trPr>
          <w:cantSplit/>
        </w:trPr>
        <w:tc>
          <w:tcPr>
            <w:tcW w:w="705" w:type="dxa"/>
            <w:vAlign w:val="center"/>
          </w:tcPr>
          <w:p w14:paraId="47A9B516"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18</w:t>
            </w:r>
          </w:p>
        </w:tc>
        <w:tc>
          <w:tcPr>
            <w:tcW w:w="5987" w:type="dxa"/>
            <w:vAlign w:val="center"/>
          </w:tcPr>
          <w:p w14:paraId="5494E016"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thuế lần đầu, đăng ký thay đổi thông tin đăng ký thuế đối với người nộp thuế là hộ gia đình, cá nhân</w:t>
            </w:r>
          </w:p>
        </w:tc>
        <w:tc>
          <w:tcPr>
            <w:tcW w:w="1534" w:type="dxa"/>
            <w:vAlign w:val="center"/>
          </w:tcPr>
          <w:p w14:paraId="6E6596B0"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4A52D0F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5.318</w:t>
            </w:r>
          </w:p>
        </w:tc>
        <w:tc>
          <w:tcPr>
            <w:tcW w:w="1056" w:type="dxa"/>
            <w:shd w:val="clear" w:color="auto" w:fill="auto"/>
            <w:vAlign w:val="center"/>
          </w:tcPr>
          <w:p w14:paraId="6626F396"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4.716</w:t>
            </w:r>
          </w:p>
        </w:tc>
        <w:tc>
          <w:tcPr>
            <w:tcW w:w="1080" w:type="dxa"/>
            <w:shd w:val="clear" w:color="auto" w:fill="auto"/>
            <w:vAlign w:val="center"/>
          </w:tcPr>
          <w:p w14:paraId="7F5B9E4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88.7%</w:t>
            </w:r>
          </w:p>
        </w:tc>
        <w:tc>
          <w:tcPr>
            <w:tcW w:w="1231" w:type="dxa"/>
            <w:vAlign w:val="center"/>
          </w:tcPr>
          <w:p w14:paraId="78D2F881"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5094656C"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6803C41D" w14:textId="77777777" w:rsidR="00476797" w:rsidRPr="00476797" w:rsidRDefault="00476797" w:rsidP="003B6CB9">
            <w:pPr>
              <w:rPr>
                <w:rFonts w:ascii="Times New Roman" w:hAnsi="Times New Roman" w:cs="Times New Roman"/>
                <w:bCs/>
              </w:rPr>
            </w:pPr>
          </w:p>
        </w:tc>
      </w:tr>
      <w:tr w:rsidR="00476797" w:rsidRPr="00476797" w14:paraId="174CBB31" w14:textId="77777777" w:rsidTr="003B6CB9">
        <w:trPr>
          <w:cantSplit/>
        </w:trPr>
        <w:tc>
          <w:tcPr>
            <w:tcW w:w="705" w:type="dxa"/>
            <w:vAlign w:val="center"/>
          </w:tcPr>
          <w:p w14:paraId="2D2A1A2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19</w:t>
            </w:r>
          </w:p>
        </w:tc>
        <w:tc>
          <w:tcPr>
            <w:tcW w:w="5987" w:type="dxa"/>
            <w:vAlign w:val="center"/>
          </w:tcPr>
          <w:p w14:paraId="4339B138"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Cấp đổi, cấp lại GPLX</w:t>
            </w:r>
          </w:p>
        </w:tc>
        <w:tc>
          <w:tcPr>
            <w:tcW w:w="1534" w:type="dxa"/>
            <w:vAlign w:val="center"/>
          </w:tcPr>
          <w:p w14:paraId="17507887"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052C9BF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4215</w:t>
            </w:r>
          </w:p>
        </w:tc>
        <w:tc>
          <w:tcPr>
            <w:tcW w:w="1056" w:type="dxa"/>
            <w:shd w:val="clear" w:color="auto" w:fill="auto"/>
            <w:vAlign w:val="center"/>
          </w:tcPr>
          <w:p w14:paraId="1B678901"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37</w:t>
            </w:r>
          </w:p>
        </w:tc>
        <w:tc>
          <w:tcPr>
            <w:tcW w:w="1080" w:type="dxa"/>
            <w:shd w:val="clear" w:color="auto" w:fill="auto"/>
            <w:vAlign w:val="center"/>
          </w:tcPr>
          <w:p w14:paraId="6DFFA90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0.9%</w:t>
            </w:r>
          </w:p>
        </w:tc>
        <w:tc>
          <w:tcPr>
            <w:tcW w:w="1231" w:type="dxa"/>
            <w:vAlign w:val="center"/>
          </w:tcPr>
          <w:p w14:paraId="04045E31"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369E3FF7"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7008A91D" w14:textId="77777777" w:rsidR="00476797" w:rsidRPr="00476797" w:rsidRDefault="00476797" w:rsidP="003B6CB9">
            <w:pPr>
              <w:rPr>
                <w:rFonts w:ascii="Times New Roman" w:hAnsi="Times New Roman" w:cs="Times New Roman"/>
                <w:bCs/>
              </w:rPr>
            </w:pPr>
            <w:r w:rsidRPr="00476797">
              <w:rPr>
                <w:rFonts w:ascii="Times New Roman" w:hAnsi="Times New Roman" w:cs="Times New Roman"/>
                <w:bCs/>
              </w:rPr>
              <w:t>Đã triển khai tuyên tuyền nhưng người dân giữ thói quen thực hiện TTHC trực tiếp</w:t>
            </w:r>
          </w:p>
        </w:tc>
      </w:tr>
      <w:tr w:rsidR="00476797" w:rsidRPr="00476797" w14:paraId="69768F74" w14:textId="77777777" w:rsidTr="003B6CB9">
        <w:trPr>
          <w:cantSplit/>
        </w:trPr>
        <w:tc>
          <w:tcPr>
            <w:tcW w:w="705" w:type="dxa"/>
            <w:vAlign w:val="center"/>
          </w:tcPr>
          <w:p w14:paraId="75B611CD"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20</w:t>
            </w:r>
          </w:p>
        </w:tc>
        <w:tc>
          <w:tcPr>
            <w:tcW w:w="5987" w:type="dxa"/>
            <w:vAlign w:val="center"/>
          </w:tcPr>
          <w:p w14:paraId="64D5DEDB"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Đăng ký dự thi tốt nghiệp THPT quốc gia và xét tuyển đại học, cao đẳng</w:t>
            </w:r>
          </w:p>
        </w:tc>
        <w:tc>
          <w:tcPr>
            <w:tcW w:w="1534" w:type="dxa"/>
            <w:vAlign w:val="center"/>
          </w:tcPr>
          <w:p w14:paraId="7BD35B49"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7661F6A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10.808</w:t>
            </w:r>
          </w:p>
        </w:tc>
        <w:tc>
          <w:tcPr>
            <w:tcW w:w="1056" w:type="dxa"/>
            <w:shd w:val="clear" w:color="auto" w:fill="auto"/>
            <w:vAlign w:val="center"/>
          </w:tcPr>
          <w:p w14:paraId="27405DA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10.808</w:t>
            </w:r>
          </w:p>
        </w:tc>
        <w:tc>
          <w:tcPr>
            <w:tcW w:w="1080" w:type="dxa"/>
            <w:shd w:val="clear" w:color="auto" w:fill="auto"/>
            <w:vAlign w:val="center"/>
          </w:tcPr>
          <w:p w14:paraId="6B569D2C"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100%</w:t>
            </w:r>
          </w:p>
        </w:tc>
        <w:tc>
          <w:tcPr>
            <w:tcW w:w="1231" w:type="dxa"/>
            <w:vAlign w:val="center"/>
          </w:tcPr>
          <w:p w14:paraId="74D88D54"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32B2C288"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0EDDAE5B" w14:textId="77777777" w:rsidR="00476797" w:rsidRPr="00476797" w:rsidRDefault="00476797" w:rsidP="003B6CB9">
            <w:pPr>
              <w:rPr>
                <w:rFonts w:ascii="Times New Roman" w:hAnsi="Times New Roman" w:cs="Times New Roman"/>
                <w:b/>
              </w:rPr>
            </w:pPr>
          </w:p>
        </w:tc>
      </w:tr>
      <w:tr w:rsidR="00476797" w:rsidRPr="00476797" w14:paraId="79E84992" w14:textId="77777777" w:rsidTr="003B6CB9">
        <w:trPr>
          <w:cantSplit/>
        </w:trPr>
        <w:tc>
          <w:tcPr>
            <w:tcW w:w="705" w:type="dxa"/>
            <w:vAlign w:val="center"/>
          </w:tcPr>
          <w:p w14:paraId="046A506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21</w:t>
            </w:r>
          </w:p>
        </w:tc>
        <w:tc>
          <w:tcPr>
            <w:tcW w:w="5987" w:type="dxa"/>
            <w:vAlign w:val="center"/>
          </w:tcPr>
          <w:p w14:paraId="7D9B2B2C"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Giải quyết hưởng trợ cấp thất nghiệp</w:t>
            </w:r>
          </w:p>
        </w:tc>
        <w:tc>
          <w:tcPr>
            <w:tcW w:w="1534" w:type="dxa"/>
            <w:vAlign w:val="center"/>
          </w:tcPr>
          <w:p w14:paraId="44D43A2F"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1CC8F904"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1.916</w:t>
            </w:r>
          </w:p>
        </w:tc>
        <w:tc>
          <w:tcPr>
            <w:tcW w:w="1056" w:type="dxa"/>
            <w:shd w:val="clear" w:color="auto" w:fill="auto"/>
            <w:vAlign w:val="center"/>
          </w:tcPr>
          <w:p w14:paraId="6505BD0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1.539</w:t>
            </w:r>
          </w:p>
        </w:tc>
        <w:tc>
          <w:tcPr>
            <w:tcW w:w="1080" w:type="dxa"/>
            <w:shd w:val="clear" w:color="auto" w:fill="auto"/>
            <w:vAlign w:val="center"/>
          </w:tcPr>
          <w:p w14:paraId="2832C18A"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80.3%</w:t>
            </w:r>
          </w:p>
        </w:tc>
        <w:tc>
          <w:tcPr>
            <w:tcW w:w="1231" w:type="dxa"/>
            <w:vAlign w:val="center"/>
          </w:tcPr>
          <w:p w14:paraId="3E37A3D9"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77959811"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40F7B505" w14:textId="77777777" w:rsidR="00476797" w:rsidRPr="00476797" w:rsidRDefault="00476797" w:rsidP="003B6CB9">
            <w:pPr>
              <w:rPr>
                <w:rFonts w:ascii="Times New Roman" w:hAnsi="Times New Roman" w:cs="Times New Roman"/>
                <w:b/>
              </w:rPr>
            </w:pPr>
          </w:p>
        </w:tc>
      </w:tr>
      <w:tr w:rsidR="00476797" w:rsidRPr="00476797" w14:paraId="1240B1A8" w14:textId="77777777" w:rsidTr="003B6CB9">
        <w:trPr>
          <w:cantSplit/>
        </w:trPr>
        <w:tc>
          <w:tcPr>
            <w:tcW w:w="705" w:type="dxa"/>
            <w:vAlign w:val="center"/>
          </w:tcPr>
          <w:p w14:paraId="5F5B4E3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22</w:t>
            </w:r>
          </w:p>
        </w:tc>
        <w:tc>
          <w:tcPr>
            <w:tcW w:w="5987" w:type="dxa"/>
            <w:vAlign w:val="center"/>
          </w:tcPr>
          <w:p w14:paraId="4CD373DC"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Cấp điện mới từ lưới điện hạ áp (220/380V)</w:t>
            </w:r>
          </w:p>
        </w:tc>
        <w:tc>
          <w:tcPr>
            <w:tcW w:w="1534" w:type="dxa"/>
            <w:vAlign w:val="center"/>
          </w:tcPr>
          <w:p w14:paraId="67109264"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01CCED82"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4.295</w:t>
            </w:r>
          </w:p>
        </w:tc>
        <w:tc>
          <w:tcPr>
            <w:tcW w:w="1056" w:type="dxa"/>
            <w:shd w:val="clear" w:color="auto" w:fill="auto"/>
            <w:vAlign w:val="center"/>
          </w:tcPr>
          <w:p w14:paraId="2DC04C46"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4.295</w:t>
            </w:r>
          </w:p>
        </w:tc>
        <w:tc>
          <w:tcPr>
            <w:tcW w:w="1080" w:type="dxa"/>
            <w:shd w:val="clear" w:color="auto" w:fill="auto"/>
            <w:vAlign w:val="center"/>
          </w:tcPr>
          <w:p w14:paraId="453AEE2D"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100%</w:t>
            </w:r>
          </w:p>
        </w:tc>
        <w:tc>
          <w:tcPr>
            <w:tcW w:w="1231" w:type="dxa"/>
            <w:vAlign w:val="center"/>
          </w:tcPr>
          <w:p w14:paraId="00D00F8A"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48F0D6C8"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5A6C9298" w14:textId="77777777" w:rsidR="00476797" w:rsidRPr="00476797" w:rsidRDefault="00476797" w:rsidP="003B6CB9">
            <w:pPr>
              <w:rPr>
                <w:rFonts w:ascii="Times New Roman" w:hAnsi="Times New Roman" w:cs="Times New Roman"/>
                <w:b/>
              </w:rPr>
            </w:pPr>
          </w:p>
        </w:tc>
      </w:tr>
      <w:tr w:rsidR="00476797" w:rsidRPr="00476797" w14:paraId="7F174987" w14:textId="77777777" w:rsidTr="003B6CB9">
        <w:trPr>
          <w:cantSplit/>
        </w:trPr>
        <w:tc>
          <w:tcPr>
            <w:tcW w:w="705" w:type="dxa"/>
            <w:vAlign w:val="center"/>
          </w:tcPr>
          <w:p w14:paraId="56EC24BD"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23</w:t>
            </w:r>
          </w:p>
        </w:tc>
        <w:tc>
          <w:tcPr>
            <w:tcW w:w="5987" w:type="dxa"/>
            <w:vAlign w:val="center"/>
          </w:tcPr>
          <w:p w14:paraId="3C4A5508"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Thay đổi chủ thể hợp đồng mua bán điện</w:t>
            </w:r>
          </w:p>
        </w:tc>
        <w:tc>
          <w:tcPr>
            <w:tcW w:w="1534" w:type="dxa"/>
            <w:vAlign w:val="center"/>
          </w:tcPr>
          <w:p w14:paraId="0AACDCBD"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249D076B"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1.578</w:t>
            </w:r>
          </w:p>
        </w:tc>
        <w:tc>
          <w:tcPr>
            <w:tcW w:w="1056" w:type="dxa"/>
            <w:shd w:val="clear" w:color="auto" w:fill="auto"/>
            <w:vAlign w:val="center"/>
          </w:tcPr>
          <w:p w14:paraId="373255A9"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1.578</w:t>
            </w:r>
          </w:p>
        </w:tc>
        <w:tc>
          <w:tcPr>
            <w:tcW w:w="1080" w:type="dxa"/>
            <w:shd w:val="clear" w:color="auto" w:fill="auto"/>
            <w:vAlign w:val="center"/>
          </w:tcPr>
          <w:p w14:paraId="210CFA4E"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100%</w:t>
            </w:r>
          </w:p>
        </w:tc>
        <w:tc>
          <w:tcPr>
            <w:tcW w:w="1231" w:type="dxa"/>
            <w:vAlign w:val="center"/>
          </w:tcPr>
          <w:p w14:paraId="09EB47DF"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X</w:t>
            </w:r>
          </w:p>
        </w:tc>
        <w:tc>
          <w:tcPr>
            <w:tcW w:w="902" w:type="dxa"/>
            <w:vAlign w:val="center"/>
          </w:tcPr>
          <w:p w14:paraId="2230FF12" w14:textId="77777777" w:rsidR="00476797" w:rsidRPr="00476797" w:rsidRDefault="00476797" w:rsidP="003B6CB9">
            <w:pPr>
              <w:jc w:val="center"/>
              <w:rPr>
                <w:rFonts w:ascii="Times New Roman" w:hAnsi="Times New Roman" w:cs="Times New Roman"/>
                <w:bCs/>
                <w:sz w:val="24"/>
                <w:szCs w:val="24"/>
              </w:rPr>
            </w:pPr>
          </w:p>
        </w:tc>
        <w:tc>
          <w:tcPr>
            <w:tcW w:w="2019" w:type="dxa"/>
            <w:vAlign w:val="center"/>
          </w:tcPr>
          <w:p w14:paraId="4CB60CD6" w14:textId="77777777" w:rsidR="00476797" w:rsidRPr="00476797" w:rsidRDefault="00476797" w:rsidP="003B6CB9">
            <w:pPr>
              <w:rPr>
                <w:rFonts w:ascii="Times New Roman" w:hAnsi="Times New Roman" w:cs="Times New Roman"/>
                <w:bCs/>
              </w:rPr>
            </w:pPr>
          </w:p>
        </w:tc>
      </w:tr>
      <w:tr w:rsidR="00476797" w:rsidRPr="00476797" w14:paraId="0663DA35" w14:textId="77777777" w:rsidTr="003B6CB9">
        <w:trPr>
          <w:cantSplit/>
          <w:trHeight w:val="694"/>
        </w:trPr>
        <w:tc>
          <w:tcPr>
            <w:tcW w:w="705" w:type="dxa"/>
            <w:vAlign w:val="center"/>
          </w:tcPr>
          <w:p w14:paraId="3B6CAD7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24</w:t>
            </w:r>
          </w:p>
        </w:tc>
        <w:tc>
          <w:tcPr>
            <w:tcW w:w="5987" w:type="dxa"/>
            <w:vAlign w:val="center"/>
          </w:tcPr>
          <w:p w14:paraId="53468305"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Liên thông khai sinh - ĐKTT - BHYT</w:t>
            </w:r>
          </w:p>
        </w:tc>
        <w:tc>
          <w:tcPr>
            <w:tcW w:w="1534" w:type="dxa"/>
            <w:vAlign w:val="center"/>
          </w:tcPr>
          <w:p w14:paraId="531D2EC8"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219891F0"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56" w:type="dxa"/>
            <w:shd w:val="clear" w:color="auto" w:fill="auto"/>
            <w:vAlign w:val="center"/>
          </w:tcPr>
          <w:p w14:paraId="75237183"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80" w:type="dxa"/>
            <w:shd w:val="clear" w:color="auto" w:fill="auto"/>
            <w:vAlign w:val="center"/>
          </w:tcPr>
          <w:p w14:paraId="6BC699CF" w14:textId="77777777" w:rsidR="00476797" w:rsidRPr="00476797" w:rsidRDefault="00476797" w:rsidP="003B6CB9">
            <w:pPr>
              <w:jc w:val="center"/>
              <w:rPr>
                <w:rFonts w:ascii="Times New Roman" w:hAnsi="Times New Roman" w:cs="Times New Roman"/>
                <w:sz w:val="24"/>
                <w:szCs w:val="24"/>
              </w:rPr>
            </w:pPr>
          </w:p>
        </w:tc>
        <w:tc>
          <w:tcPr>
            <w:tcW w:w="1231" w:type="dxa"/>
            <w:vAlign w:val="center"/>
          </w:tcPr>
          <w:p w14:paraId="3D0797B4" w14:textId="77777777" w:rsidR="00476797" w:rsidRPr="00476797" w:rsidRDefault="00476797" w:rsidP="003B6CB9">
            <w:pPr>
              <w:jc w:val="center"/>
              <w:rPr>
                <w:rFonts w:ascii="Times New Roman" w:hAnsi="Times New Roman" w:cs="Times New Roman"/>
                <w:sz w:val="24"/>
                <w:szCs w:val="24"/>
              </w:rPr>
            </w:pPr>
          </w:p>
        </w:tc>
        <w:tc>
          <w:tcPr>
            <w:tcW w:w="902" w:type="dxa"/>
            <w:vAlign w:val="center"/>
          </w:tcPr>
          <w:p w14:paraId="6753B7D2" w14:textId="77777777" w:rsidR="00476797" w:rsidRPr="00476797" w:rsidRDefault="00476797" w:rsidP="003B6CB9">
            <w:pPr>
              <w:jc w:val="center"/>
              <w:rPr>
                <w:rFonts w:ascii="Times New Roman" w:hAnsi="Times New Roman" w:cs="Times New Roman"/>
                <w:bCs/>
                <w:sz w:val="24"/>
                <w:szCs w:val="24"/>
              </w:rPr>
            </w:pPr>
          </w:p>
        </w:tc>
        <w:tc>
          <w:tcPr>
            <w:tcW w:w="2019" w:type="dxa"/>
            <w:vMerge w:val="restart"/>
            <w:vAlign w:val="center"/>
          </w:tcPr>
          <w:p w14:paraId="11BFCE8E" w14:textId="77777777" w:rsidR="00476797" w:rsidRPr="00476797" w:rsidRDefault="00476797" w:rsidP="003B6CB9">
            <w:pPr>
              <w:rPr>
                <w:rFonts w:ascii="Times New Roman" w:hAnsi="Times New Roman" w:cs="Times New Roman"/>
                <w:bCs/>
              </w:rPr>
            </w:pPr>
            <w:r w:rsidRPr="00476797">
              <w:rPr>
                <w:rFonts w:ascii="Times New Roman" w:hAnsi="Times New Roman" w:cs="Times New Roman"/>
                <w:bCs/>
              </w:rPr>
              <w:t>Đã thông kỹ thuật, đảm bảo an ninh, an toàn, hoàn thành kết nối. Chuẩn bị đưa vào sử dụng trong thời gian tới</w:t>
            </w:r>
          </w:p>
        </w:tc>
      </w:tr>
      <w:tr w:rsidR="00476797" w:rsidRPr="00476797" w14:paraId="7AFEA525" w14:textId="77777777" w:rsidTr="003B6CB9">
        <w:trPr>
          <w:cantSplit/>
        </w:trPr>
        <w:tc>
          <w:tcPr>
            <w:tcW w:w="705" w:type="dxa"/>
            <w:vAlign w:val="center"/>
          </w:tcPr>
          <w:p w14:paraId="3FB6D4B5"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25</w:t>
            </w:r>
          </w:p>
        </w:tc>
        <w:tc>
          <w:tcPr>
            <w:tcW w:w="5987" w:type="dxa"/>
            <w:vAlign w:val="center"/>
          </w:tcPr>
          <w:p w14:paraId="640AF918" w14:textId="77777777" w:rsidR="00476797" w:rsidRPr="00476797" w:rsidRDefault="00476797" w:rsidP="003B6CB9">
            <w:pPr>
              <w:rPr>
                <w:rFonts w:ascii="Times New Roman" w:hAnsi="Times New Roman" w:cs="Times New Roman"/>
                <w:sz w:val="24"/>
                <w:szCs w:val="24"/>
              </w:rPr>
            </w:pPr>
            <w:r w:rsidRPr="00476797">
              <w:rPr>
                <w:rFonts w:ascii="Times New Roman" w:hAnsi="Times New Roman" w:cs="Times New Roman"/>
                <w:sz w:val="24"/>
                <w:szCs w:val="24"/>
              </w:rPr>
              <w:t>Liên thông khai tử - Xóa ĐKTT - TCMTP</w:t>
            </w:r>
          </w:p>
        </w:tc>
        <w:tc>
          <w:tcPr>
            <w:tcW w:w="1534" w:type="dxa"/>
            <w:vAlign w:val="center"/>
          </w:tcPr>
          <w:p w14:paraId="140309A7" w14:textId="77777777" w:rsidR="00476797" w:rsidRPr="00476797" w:rsidRDefault="00476797" w:rsidP="003B6CB9">
            <w:pPr>
              <w:jc w:val="center"/>
              <w:rPr>
                <w:rFonts w:ascii="Times New Roman" w:hAnsi="Times New Roman" w:cs="Times New Roman"/>
                <w:bCs/>
                <w:sz w:val="24"/>
                <w:szCs w:val="24"/>
              </w:rPr>
            </w:pPr>
            <w:r w:rsidRPr="00476797">
              <w:rPr>
                <w:rFonts w:ascii="Times New Roman" w:hAnsi="Times New Roman" w:cs="Times New Roman"/>
                <w:bCs/>
                <w:sz w:val="24"/>
                <w:szCs w:val="24"/>
              </w:rPr>
              <w:t>Đã kết nối</w:t>
            </w:r>
          </w:p>
        </w:tc>
        <w:tc>
          <w:tcPr>
            <w:tcW w:w="1079" w:type="dxa"/>
            <w:shd w:val="clear" w:color="auto" w:fill="auto"/>
            <w:vAlign w:val="center"/>
          </w:tcPr>
          <w:p w14:paraId="53960FC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56" w:type="dxa"/>
            <w:shd w:val="clear" w:color="auto" w:fill="auto"/>
            <w:vAlign w:val="center"/>
          </w:tcPr>
          <w:p w14:paraId="3EE82367" w14:textId="77777777" w:rsidR="00476797" w:rsidRPr="00476797" w:rsidRDefault="00476797" w:rsidP="003B6CB9">
            <w:pPr>
              <w:jc w:val="center"/>
              <w:rPr>
                <w:rFonts w:ascii="Times New Roman" w:hAnsi="Times New Roman" w:cs="Times New Roman"/>
                <w:sz w:val="24"/>
                <w:szCs w:val="24"/>
              </w:rPr>
            </w:pPr>
            <w:r w:rsidRPr="00476797">
              <w:rPr>
                <w:rFonts w:ascii="Times New Roman" w:hAnsi="Times New Roman" w:cs="Times New Roman"/>
                <w:sz w:val="24"/>
                <w:szCs w:val="24"/>
              </w:rPr>
              <w:t>0</w:t>
            </w:r>
          </w:p>
        </w:tc>
        <w:tc>
          <w:tcPr>
            <w:tcW w:w="1080" w:type="dxa"/>
            <w:shd w:val="clear" w:color="auto" w:fill="auto"/>
            <w:vAlign w:val="center"/>
          </w:tcPr>
          <w:p w14:paraId="6AA305A6" w14:textId="77777777" w:rsidR="00476797" w:rsidRPr="00476797" w:rsidRDefault="00476797" w:rsidP="003B6CB9">
            <w:pPr>
              <w:jc w:val="center"/>
              <w:rPr>
                <w:rFonts w:ascii="Times New Roman" w:hAnsi="Times New Roman" w:cs="Times New Roman"/>
                <w:sz w:val="24"/>
                <w:szCs w:val="24"/>
              </w:rPr>
            </w:pPr>
          </w:p>
        </w:tc>
        <w:tc>
          <w:tcPr>
            <w:tcW w:w="1231" w:type="dxa"/>
            <w:vAlign w:val="center"/>
          </w:tcPr>
          <w:p w14:paraId="0B1CAC57" w14:textId="77777777" w:rsidR="00476797" w:rsidRPr="00476797" w:rsidRDefault="00476797" w:rsidP="003B6CB9">
            <w:pPr>
              <w:jc w:val="center"/>
              <w:rPr>
                <w:rFonts w:ascii="Times New Roman" w:hAnsi="Times New Roman" w:cs="Times New Roman"/>
                <w:sz w:val="24"/>
                <w:szCs w:val="24"/>
              </w:rPr>
            </w:pPr>
          </w:p>
        </w:tc>
        <w:tc>
          <w:tcPr>
            <w:tcW w:w="902" w:type="dxa"/>
            <w:vAlign w:val="center"/>
          </w:tcPr>
          <w:p w14:paraId="660C42D2" w14:textId="77777777" w:rsidR="00476797" w:rsidRPr="00476797" w:rsidRDefault="00476797" w:rsidP="003B6CB9">
            <w:pPr>
              <w:jc w:val="center"/>
              <w:rPr>
                <w:rFonts w:ascii="Times New Roman" w:hAnsi="Times New Roman" w:cs="Times New Roman"/>
                <w:b/>
                <w:sz w:val="24"/>
                <w:szCs w:val="24"/>
              </w:rPr>
            </w:pPr>
          </w:p>
        </w:tc>
        <w:tc>
          <w:tcPr>
            <w:tcW w:w="2019" w:type="dxa"/>
            <w:vMerge/>
            <w:vAlign w:val="center"/>
          </w:tcPr>
          <w:p w14:paraId="7F6C5B7C" w14:textId="77777777" w:rsidR="00476797" w:rsidRPr="00476797" w:rsidRDefault="00476797" w:rsidP="003B6CB9">
            <w:pPr>
              <w:rPr>
                <w:rFonts w:ascii="Times New Roman" w:hAnsi="Times New Roman" w:cs="Times New Roman"/>
                <w:b/>
                <w:sz w:val="24"/>
                <w:szCs w:val="24"/>
              </w:rPr>
            </w:pPr>
          </w:p>
        </w:tc>
      </w:tr>
      <w:tr w:rsidR="00476797" w:rsidRPr="00476797" w14:paraId="7E7A7017" w14:textId="77777777" w:rsidTr="00AB3E66">
        <w:trPr>
          <w:cantSplit/>
        </w:trPr>
        <w:tc>
          <w:tcPr>
            <w:tcW w:w="8226" w:type="dxa"/>
            <w:gridSpan w:val="3"/>
            <w:vAlign w:val="center"/>
          </w:tcPr>
          <w:p w14:paraId="5E1699C2" w14:textId="1C8E50F1"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Tổng</w:t>
            </w:r>
          </w:p>
        </w:tc>
        <w:tc>
          <w:tcPr>
            <w:tcW w:w="1079" w:type="dxa"/>
            <w:vAlign w:val="center"/>
          </w:tcPr>
          <w:p w14:paraId="24157D0C"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218.012</w:t>
            </w:r>
          </w:p>
        </w:tc>
        <w:tc>
          <w:tcPr>
            <w:tcW w:w="1056" w:type="dxa"/>
            <w:shd w:val="clear" w:color="auto" w:fill="auto"/>
            <w:vAlign w:val="center"/>
          </w:tcPr>
          <w:p w14:paraId="676AF978"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164.729</w:t>
            </w:r>
          </w:p>
        </w:tc>
        <w:tc>
          <w:tcPr>
            <w:tcW w:w="1080" w:type="dxa"/>
            <w:shd w:val="clear" w:color="auto" w:fill="auto"/>
            <w:vAlign w:val="center"/>
          </w:tcPr>
          <w:p w14:paraId="0DF14EB5" w14:textId="77777777" w:rsidR="00476797" w:rsidRPr="00476797" w:rsidRDefault="00476797" w:rsidP="003B6CB9">
            <w:pPr>
              <w:jc w:val="center"/>
              <w:rPr>
                <w:rFonts w:ascii="Times New Roman" w:hAnsi="Times New Roman" w:cs="Times New Roman"/>
                <w:b/>
                <w:sz w:val="24"/>
                <w:szCs w:val="24"/>
              </w:rPr>
            </w:pPr>
            <w:r w:rsidRPr="00476797">
              <w:rPr>
                <w:rFonts w:ascii="Times New Roman" w:hAnsi="Times New Roman" w:cs="Times New Roman"/>
                <w:b/>
                <w:sz w:val="24"/>
                <w:szCs w:val="24"/>
              </w:rPr>
              <w:t>75.6%</w:t>
            </w:r>
          </w:p>
        </w:tc>
        <w:tc>
          <w:tcPr>
            <w:tcW w:w="1231" w:type="dxa"/>
            <w:shd w:val="clear" w:color="auto" w:fill="auto"/>
            <w:vAlign w:val="center"/>
          </w:tcPr>
          <w:p w14:paraId="7D652E9F" w14:textId="77777777" w:rsidR="00476797" w:rsidRPr="00476797" w:rsidRDefault="00476797" w:rsidP="003B6CB9">
            <w:pPr>
              <w:jc w:val="center"/>
              <w:rPr>
                <w:rFonts w:ascii="Times New Roman" w:hAnsi="Times New Roman" w:cs="Times New Roman"/>
                <w:b/>
                <w:bCs/>
                <w:sz w:val="24"/>
                <w:szCs w:val="24"/>
              </w:rPr>
            </w:pPr>
          </w:p>
        </w:tc>
        <w:tc>
          <w:tcPr>
            <w:tcW w:w="902" w:type="dxa"/>
            <w:vAlign w:val="center"/>
          </w:tcPr>
          <w:p w14:paraId="2DBA84CC" w14:textId="77777777" w:rsidR="00476797" w:rsidRPr="00476797" w:rsidRDefault="00476797" w:rsidP="003B6CB9">
            <w:pPr>
              <w:jc w:val="center"/>
              <w:rPr>
                <w:rFonts w:ascii="Times New Roman" w:hAnsi="Times New Roman" w:cs="Times New Roman"/>
                <w:b/>
                <w:sz w:val="24"/>
                <w:szCs w:val="24"/>
              </w:rPr>
            </w:pPr>
          </w:p>
        </w:tc>
        <w:tc>
          <w:tcPr>
            <w:tcW w:w="2019" w:type="dxa"/>
            <w:vAlign w:val="center"/>
          </w:tcPr>
          <w:p w14:paraId="67854379" w14:textId="77777777" w:rsidR="00476797" w:rsidRPr="00476797" w:rsidRDefault="00476797" w:rsidP="003B6CB9">
            <w:pPr>
              <w:rPr>
                <w:rFonts w:ascii="Times New Roman" w:hAnsi="Times New Roman" w:cs="Times New Roman"/>
                <w:b/>
                <w:sz w:val="24"/>
                <w:szCs w:val="24"/>
              </w:rPr>
            </w:pPr>
          </w:p>
        </w:tc>
      </w:tr>
    </w:tbl>
    <w:p w14:paraId="3A2B1B37" w14:textId="77777777" w:rsidR="00476797" w:rsidRPr="00476797" w:rsidRDefault="00476797" w:rsidP="00C73D2C">
      <w:pPr>
        <w:ind w:firstLine="0"/>
        <w:rPr>
          <w:bCs/>
        </w:rPr>
      </w:pPr>
      <w:bookmarkStart w:id="0" w:name="_GoBack"/>
      <w:bookmarkEnd w:id="0"/>
    </w:p>
    <w:sectPr w:rsidR="00476797" w:rsidRPr="00476797" w:rsidSect="00B47128">
      <w:headerReference w:type="default" r:id="rId8"/>
      <w:pgSz w:w="16840" w:h="11907" w:orient="landscape" w:code="9"/>
      <w:pgMar w:top="993" w:right="964" w:bottom="709" w:left="96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7F9E" w14:textId="77777777" w:rsidR="00A534EA" w:rsidRDefault="00A534EA" w:rsidP="009B0D7A">
      <w:pPr>
        <w:spacing w:after="0" w:line="240" w:lineRule="auto"/>
      </w:pPr>
      <w:r>
        <w:separator/>
      </w:r>
    </w:p>
  </w:endnote>
  <w:endnote w:type="continuationSeparator" w:id="0">
    <w:p w14:paraId="40557819" w14:textId="77777777" w:rsidR="00A534EA" w:rsidRDefault="00A534EA" w:rsidP="009B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42394" w14:textId="77777777" w:rsidR="00A534EA" w:rsidRDefault="00A534EA" w:rsidP="009B0D7A">
      <w:pPr>
        <w:spacing w:after="0" w:line="240" w:lineRule="auto"/>
      </w:pPr>
      <w:r>
        <w:separator/>
      </w:r>
    </w:p>
  </w:footnote>
  <w:footnote w:type="continuationSeparator" w:id="0">
    <w:p w14:paraId="027FEEB2" w14:textId="77777777" w:rsidR="00A534EA" w:rsidRDefault="00A534EA" w:rsidP="009B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78162"/>
      <w:docPartObj>
        <w:docPartGallery w:val="Page Numbers (Top of Page)"/>
        <w:docPartUnique/>
      </w:docPartObj>
    </w:sdtPr>
    <w:sdtEndPr>
      <w:rPr>
        <w:sz w:val="24"/>
        <w:szCs w:val="24"/>
      </w:rPr>
    </w:sdtEndPr>
    <w:sdtContent>
      <w:p w14:paraId="59B12F86" w14:textId="11C64151" w:rsidR="009B0D7A" w:rsidRPr="002C46D6" w:rsidRDefault="009B0D7A" w:rsidP="009B0D7A">
        <w:pPr>
          <w:pStyle w:val="Header"/>
          <w:ind w:firstLine="0"/>
          <w:jc w:val="center"/>
          <w:rPr>
            <w:sz w:val="24"/>
            <w:szCs w:val="24"/>
          </w:rPr>
        </w:pPr>
        <w:r w:rsidRPr="002C46D6">
          <w:rPr>
            <w:sz w:val="24"/>
            <w:szCs w:val="24"/>
          </w:rPr>
          <w:fldChar w:fldCharType="begin"/>
        </w:r>
        <w:r w:rsidRPr="002C46D6">
          <w:rPr>
            <w:sz w:val="24"/>
            <w:szCs w:val="24"/>
          </w:rPr>
          <w:instrText>PAGE   \* MERGEFORMAT</w:instrText>
        </w:r>
        <w:r w:rsidRPr="002C46D6">
          <w:rPr>
            <w:sz w:val="24"/>
            <w:szCs w:val="24"/>
          </w:rPr>
          <w:fldChar w:fldCharType="separate"/>
        </w:r>
        <w:r w:rsidR="00C73D2C">
          <w:rPr>
            <w:noProof/>
            <w:sz w:val="24"/>
            <w:szCs w:val="24"/>
          </w:rPr>
          <w:t>10</w:t>
        </w:r>
        <w:r w:rsidRPr="002C46D6">
          <w:rPr>
            <w:sz w:val="24"/>
            <w:szCs w:val="24"/>
          </w:rPr>
          <w:fldChar w:fldCharType="end"/>
        </w:r>
      </w:p>
    </w:sdtContent>
  </w:sdt>
  <w:p w14:paraId="7D7909D5" w14:textId="77777777" w:rsidR="009B0D7A" w:rsidRDefault="009B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903"/>
    <w:multiLevelType w:val="hybridMultilevel"/>
    <w:tmpl w:val="3618C8E2"/>
    <w:lvl w:ilvl="0" w:tplc="A65ECFC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04A23A9"/>
    <w:multiLevelType w:val="hybridMultilevel"/>
    <w:tmpl w:val="AE2A0E48"/>
    <w:lvl w:ilvl="0" w:tplc="7CE61B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8"/>
    <w:rsid w:val="000331D2"/>
    <w:rsid w:val="000354F1"/>
    <w:rsid w:val="000445CD"/>
    <w:rsid w:val="0005136B"/>
    <w:rsid w:val="000724A4"/>
    <w:rsid w:val="000B28D2"/>
    <w:rsid w:val="000B5AFE"/>
    <w:rsid w:val="000D6618"/>
    <w:rsid w:val="000E2788"/>
    <w:rsid w:val="000F0A50"/>
    <w:rsid w:val="001206D5"/>
    <w:rsid w:val="00132549"/>
    <w:rsid w:val="00134FEB"/>
    <w:rsid w:val="001441E4"/>
    <w:rsid w:val="001721A7"/>
    <w:rsid w:val="00184117"/>
    <w:rsid w:val="001A54DB"/>
    <w:rsid w:val="001C0DCF"/>
    <w:rsid w:val="001C205E"/>
    <w:rsid w:val="001D5942"/>
    <w:rsid w:val="001F0E4A"/>
    <w:rsid w:val="00213DF5"/>
    <w:rsid w:val="002526F9"/>
    <w:rsid w:val="0025434A"/>
    <w:rsid w:val="00255E29"/>
    <w:rsid w:val="002A1948"/>
    <w:rsid w:val="002A3D1B"/>
    <w:rsid w:val="002B4FD1"/>
    <w:rsid w:val="002C46D6"/>
    <w:rsid w:val="002C7F76"/>
    <w:rsid w:val="00327127"/>
    <w:rsid w:val="00360409"/>
    <w:rsid w:val="0036468C"/>
    <w:rsid w:val="00385CE8"/>
    <w:rsid w:val="003A0D1B"/>
    <w:rsid w:val="003C423B"/>
    <w:rsid w:val="003D3FD4"/>
    <w:rsid w:val="003D457D"/>
    <w:rsid w:val="00424827"/>
    <w:rsid w:val="0043278C"/>
    <w:rsid w:val="00445887"/>
    <w:rsid w:val="00456A7F"/>
    <w:rsid w:val="00473E85"/>
    <w:rsid w:val="00476797"/>
    <w:rsid w:val="004941A8"/>
    <w:rsid w:val="004E653E"/>
    <w:rsid w:val="005235FF"/>
    <w:rsid w:val="00527E33"/>
    <w:rsid w:val="00532CDB"/>
    <w:rsid w:val="00534593"/>
    <w:rsid w:val="0054049B"/>
    <w:rsid w:val="0057213C"/>
    <w:rsid w:val="005A5AD5"/>
    <w:rsid w:val="005A7052"/>
    <w:rsid w:val="005D7E6E"/>
    <w:rsid w:val="005E12E7"/>
    <w:rsid w:val="00610BAA"/>
    <w:rsid w:val="00612861"/>
    <w:rsid w:val="00631F15"/>
    <w:rsid w:val="006347E0"/>
    <w:rsid w:val="00661E63"/>
    <w:rsid w:val="00680F13"/>
    <w:rsid w:val="00691E80"/>
    <w:rsid w:val="006A1DD9"/>
    <w:rsid w:val="006D495A"/>
    <w:rsid w:val="006F0426"/>
    <w:rsid w:val="00731AB6"/>
    <w:rsid w:val="0075451D"/>
    <w:rsid w:val="0077148D"/>
    <w:rsid w:val="00780DC5"/>
    <w:rsid w:val="007A2872"/>
    <w:rsid w:val="007B6C2D"/>
    <w:rsid w:val="007C2AAE"/>
    <w:rsid w:val="007E5698"/>
    <w:rsid w:val="00800B17"/>
    <w:rsid w:val="00831B51"/>
    <w:rsid w:val="00835034"/>
    <w:rsid w:val="00836DC4"/>
    <w:rsid w:val="00860B7B"/>
    <w:rsid w:val="0088290D"/>
    <w:rsid w:val="00893329"/>
    <w:rsid w:val="008A208C"/>
    <w:rsid w:val="008C06EE"/>
    <w:rsid w:val="008C2193"/>
    <w:rsid w:val="008D1FDA"/>
    <w:rsid w:val="008F452D"/>
    <w:rsid w:val="0092285B"/>
    <w:rsid w:val="009657A0"/>
    <w:rsid w:val="00970825"/>
    <w:rsid w:val="009A14C4"/>
    <w:rsid w:val="009A4941"/>
    <w:rsid w:val="009B0D7A"/>
    <w:rsid w:val="00A22B53"/>
    <w:rsid w:val="00A2376D"/>
    <w:rsid w:val="00A30A08"/>
    <w:rsid w:val="00A41262"/>
    <w:rsid w:val="00A42CC5"/>
    <w:rsid w:val="00A44879"/>
    <w:rsid w:val="00A534EA"/>
    <w:rsid w:val="00A96D11"/>
    <w:rsid w:val="00AA06A7"/>
    <w:rsid w:val="00AA765B"/>
    <w:rsid w:val="00AA7E17"/>
    <w:rsid w:val="00AD636D"/>
    <w:rsid w:val="00B02C10"/>
    <w:rsid w:val="00B17666"/>
    <w:rsid w:val="00B31520"/>
    <w:rsid w:val="00B47128"/>
    <w:rsid w:val="00B76701"/>
    <w:rsid w:val="00BA5109"/>
    <w:rsid w:val="00BD2FDC"/>
    <w:rsid w:val="00BD60B5"/>
    <w:rsid w:val="00BD63C0"/>
    <w:rsid w:val="00C226D4"/>
    <w:rsid w:val="00C66875"/>
    <w:rsid w:val="00C6752C"/>
    <w:rsid w:val="00C73D2C"/>
    <w:rsid w:val="00C746B8"/>
    <w:rsid w:val="00C804E4"/>
    <w:rsid w:val="00CB0296"/>
    <w:rsid w:val="00CB0BB9"/>
    <w:rsid w:val="00CC08CE"/>
    <w:rsid w:val="00CD421A"/>
    <w:rsid w:val="00CD6FF3"/>
    <w:rsid w:val="00CF1069"/>
    <w:rsid w:val="00CF10A0"/>
    <w:rsid w:val="00D04435"/>
    <w:rsid w:val="00D05D4D"/>
    <w:rsid w:val="00D169AE"/>
    <w:rsid w:val="00D341EC"/>
    <w:rsid w:val="00D4246D"/>
    <w:rsid w:val="00D70D39"/>
    <w:rsid w:val="00D72201"/>
    <w:rsid w:val="00D90523"/>
    <w:rsid w:val="00DA6D11"/>
    <w:rsid w:val="00DB58E2"/>
    <w:rsid w:val="00DD549C"/>
    <w:rsid w:val="00E101B9"/>
    <w:rsid w:val="00E26ECE"/>
    <w:rsid w:val="00E33EC2"/>
    <w:rsid w:val="00E4394F"/>
    <w:rsid w:val="00E763CE"/>
    <w:rsid w:val="00E8045B"/>
    <w:rsid w:val="00E91FFF"/>
    <w:rsid w:val="00EB2598"/>
    <w:rsid w:val="00EE366F"/>
    <w:rsid w:val="00EF6999"/>
    <w:rsid w:val="00F14A2B"/>
    <w:rsid w:val="00F3184D"/>
    <w:rsid w:val="00F33ECD"/>
    <w:rsid w:val="00F36A2D"/>
    <w:rsid w:val="00F93F87"/>
    <w:rsid w:val="00FC44F5"/>
    <w:rsid w:val="00FD5FE0"/>
    <w:rsid w:val="00FE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DB20"/>
  <w15:chartTrackingRefBased/>
  <w15:docId w15:val="{E228F933-9E08-4DA2-B461-3AF0F2E7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14:ligatures w14:val="standardContextual"/>
      </w:rPr>
    </w:rPrDefault>
    <w:pPrDefault>
      <w:pPr>
        <w:spacing w:after="120" w:line="340" w:lineRule="exac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893329"/>
    <w:pPr>
      <w:spacing w:after="160" w:line="259" w:lineRule="auto"/>
      <w:ind w:left="720" w:firstLine="0"/>
      <w:contextualSpacing/>
      <w:jc w:val="left"/>
    </w:pPr>
    <w:rPr>
      <w:rFonts w:asciiTheme="minorHAnsi" w:hAnsiTheme="minorHAnsi" w:cstheme="minorBidi"/>
      <w:sz w:val="22"/>
      <w:lang w:val="en-US"/>
      <w14:ligatures w14:val="none"/>
    </w:rPr>
  </w:style>
  <w:style w:type="table" w:styleId="TableGrid">
    <w:name w:val="Table Grid"/>
    <w:basedOn w:val="TableNormal"/>
    <w:uiPriority w:val="39"/>
    <w:rsid w:val="00893329"/>
    <w:pPr>
      <w:spacing w:after="0" w:line="240" w:lineRule="auto"/>
      <w:ind w:firstLine="0"/>
      <w:jc w:val="left"/>
    </w:pPr>
    <w:rPr>
      <w:rFonts w:asciiTheme="minorHAnsi" w:eastAsiaTheme="minorEastAsia" w:hAnsiTheme="minorHAnsi" w:cstheme="minorBidi"/>
      <w:sz w:val="22"/>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893329"/>
    <w:rPr>
      <w:rFonts w:asciiTheme="minorHAnsi" w:hAnsiTheme="minorHAnsi" w:cstheme="minorBidi"/>
      <w:sz w:val="22"/>
      <w:lang w:val="en-US"/>
      <w14:ligatures w14:val="none"/>
    </w:rPr>
  </w:style>
  <w:style w:type="character" w:customStyle="1" w:styleId="BodyTextChar">
    <w:name w:val="Body Text Char"/>
    <w:link w:val="BodyText"/>
    <w:uiPriority w:val="99"/>
    <w:rsid w:val="00385CE8"/>
    <w:rPr>
      <w:rFonts w:eastAsia="Times New Roman"/>
      <w:szCs w:val="28"/>
    </w:rPr>
  </w:style>
  <w:style w:type="paragraph" w:styleId="BodyText">
    <w:name w:val="Body Text"/>
    <w:basedOn w:val="Normal"/>
    <w:link w:val="BodyTextChar"/>
    <w:uiPriority w:val="99"/>
    <w:qFormat/>
    <w:rsid w:val="00385CE8"/>
    <w:pPr>
      <w:widowControl w:val="0"/>
      <w:spacing w:after="40" w:line="269" w:lineRule="auto"/>
      <w:ind w:firstLine="400"/>
      <w:jc w:val="left"/>
    </w:pPr>
    <w:rPr>
      <w:rFonts w:eastAsia="Times New Roman"/>
      <w:szCs w:val="28"/>
    </w:rPr>
  </w:style>
  <w:style w:type="character" w:customStyle="1" w:styleId="BodyTextChar1">
    <w:name w:val="Body Text Char1"/>
    <w:basedOn w:val="DefaultParagraphFont"/>
    <w:uiPriority w:val="99"/>
    <w:semiHidden/>
    <w:rsid w:val="00385CE8"/>
  </w:style>
  <w:style w:type="paragraph" w:styleId="Header">
    <w:name w:val="header"/>
    <w:basedOn w:val="Normal"/>
    <w:link w:val="HeaderChar"/>
    <w:uiPriority w:val="99"/>
    <w:unhideWhenUsed/>
    <w:rsid w:val="009B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D7A"/>
  </w:style>
  <w:style w:type="paragraph" w:styleId="Footer">
    <w:name w:val="footer"/>
    <w:basedOn w:val="Normal"/>
    <w:link w:val="FooterChar"/>
    <w:uiPriority w:val="99"/>
    <w:unhideWhenUsed/>
    <w:rsid w:val="009B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D7A"/>
  </w:style>
  <w:style w:type="paragraph" w:styleId="FootnoteText">
    <w:name w:val="footnote text"/>
    <w:basedOn w:val="Normal"/>
    <w:link w:val="FootnoteTextChar"/>
    <w:uiPriority w:val="99"/>
    <w:semiHidden/>
    <w:unhideWhenUsed/>
    <w:rsid w:val="0086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B7B"/>
    <w:rPr>
      <w:sz w:val="20"/>
      <w:szCs w:val="20"/>
    </w:rPr>
  </w:style>
  <w:style w:type="character" w:styleId="FootnoteReference">
    <w:name w:val="footnote reference"/>
    <w:basedOn w:val="DefaultParagraphFont"/>
    <w:uiPriority w:val="99"/>
    <w:semiHidden/>
    <w:unhideWhenUsed/>
    <w:rsid w:val="00860B7B"/>
    <w:rPr>
      <w:vertAlign w:val="superscript"/>
    </w:rPr>
  </w:style>
  <w:style w:type="character" w:customStyle="1" w:styleId="ant-progress-text">
    <w:name w:val="ant-progress-text"/>
    <w:basedOn w:val="DefaultParagraphFont"/>
    <w:rsid w:val="00B02C10"/>
  </w:style>
  <w:style w:type="character" w:styleId="Hyperlink">
    <w:name w:val="Hyperlink"/>
    <w:basedOn w:val="DefaultParagraphFont"/>
    <w:uiPriority w:val="99"/>
    <w:semiHidden/>
    <w:unhideWhenUsed/>
    <w:rsid w:val="00476797"/>
    <w:rPr>
      <w:color w:val="0563C1"/>
      <w:u w:val="single"/>
    </w:rPr>
  </w:style>
  <w:style w:type="character" w:styleId="FollowedHyperlink">
    <w:name w:val="FollowedHyperlink"/>
    <w:basedOn w:val="DefaultParagraphFont"/>
    <w:uiPriority w:val="99"/>
    <w:semiHidden/>
    <w:unhideWhenUsed/>
    <w:rsid w:val="00476797"/>
    <w:rPr>
      <w:color w:val="954F72"/>
      <w:u w:val="single"/>
    </w:rPr>
  </w:style>
  <w:style w:type="paragraph" w:customStyle="1" w:styleId="msonormal0">
    <w:name w:val="msonormal"/>
    <w:basedOn w:val="Normal"/>
    <w:rsid w:val="00476797"/>
    <w:pPr>
      <w:spacing w:before="100" w:beforeAutospacing="1" w:after="100" w:afterAutospacing="1" w:line="240" w:lineRule="auto"/>
      <w:ind w:firstLine="0"/>
      <w:jc w:val="left"/>
    </w:pPr>
    <w:rPr>
      <w:rFonts w:eastAsia="Times New Roman"/>
      <w:sz w:val="24"/>
      <w:szCs w:val="24"/>
      <w:lang w:eastAsia="vi-VN"/>
      <w14:ligatures w14:val="none"/>
    </w:rPr>
  </w:style>
  <w:style w:type="paragraph" w:customStyle="1" w:styleId="xl65">
    <w:name w:val="xl65"/>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8"/>
      <w:lang w:eastAsia="vi-VN"/>
      <w14:ligatures w14:val="none"/>
    </w:rPr>
  </w:style>
  <w:style w:type="paragraph" w:customStyle="1" w:styleId="xl66">
    <w:name w:val="xl66"/>
    <w:basedOn w:val="Normal"/>
    <w:rsid w:val="00476797"/>
    <w:pPr>
      <w:spacing w:before="100" w:beforeAutospacing="1" w:after="100" w:afterAutospacing="1" w:line="240" w:lineRule="auto"/>
      <w:ind w:firstLine="0"/>
      <w:jc w:val="left"/>
    </w:pPr>
    <w:rPr>
      <w:rFonts w:eastAsia="Times New Roman"/>
      <w:sz w:val="24"/>
      <w:szCs w:val="24"/>
      <w:lang w:eastAsia="vi-VN"/>
      <w14:ligatures w14:val="none"/>
    </w:rPr>
  </w:style>
  <w:style w:type="paragraph" w:customStyle="1" w:styleId="xl67">
    <w:name w:val="xl67"/>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8"/>
      <w:lang w:eastAsia="vi-VN"/>
      <w14:ligatures w14:val="none"/>
    </w:rPr>
  </w:style>
  <w:style w:type="paragraph" w:customStyle="1" w:styleId="xl68">
    <w:name w:val="xl68"/>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8"/>
      <w:lang w:eastAsia="vi-VN"/>
      <w14:ligatures w14:val="none"/>
    </w:rPr>
  </w:style>
  <w:style w:type="paragraph" w:customStyle="1" w:styleId="xl69">
    <w:name w:val="xl69"/>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28"/>
      <w:lang w:eastAsia="vi-VN"/>
      <w14:ligatures w14:val="none"/>
    </w:rPr>
  </w:style>
  <w:style w:type="paragraph" w:customStyle="1" w:styleId="xl70">
    <w:name w:val="xl70"/>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8"/>
      <w:lang w:eastAsia="vi-VN"/>
      <w14:ligatures w14:val="none"/>
    </w:rPr>
  </w:style>
  <w:style w:type="paragraph" w:customStyle="1" w:styleId="xl71">
    <w:name w:val="xl71"/>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8"/>
      <w:lang w:eastAsia="vi-VN"/>
      <w14:ligatures w14:val="none"/>
    </w:rPr>
  </w:style>
  <w:style w:type="paragraph" w:customStyle="1" w:styleId="xl72">
    <w:name w:val="xl72"/>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8"/>
      <w:lang w:eastAsia="vi-VN"/>
      <w14:ligatures w14:val="none"/>
    </w:rPr>
  </w:style>
  <w:style w:type="paragraph" w:customStyle="1" w:styleId="xl73">
    <w:name w:val="xl73"/>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8"/>
      <w:lang w:eastAsia="vi-VN"/>
      <w14:ligatures w14:val="none"/>
    </w:rPr>
  </w:style>
  <w:style w:type="paragraph" w:customStyle="1" w:styleId="xl74">
    <w:name w:val="xl74"/>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8"/>
      <w:lang w:eastAsia="vi-VN"/>
      <w14:ligatures w14:val="none"/>
    </w:rPr>
  </w:style>
  <w:style w:type="paragraph" w:customStyle="1" w:styleId="xl75">
    <w:name w:val="xl75"/>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28"/>
      <w:lang w:eastAsia="vi-VN"/>
      <w14:ligatures w14:val="none"/>
    </w:rPr>
  </w:style>
  <w:style w:type="paragraph" w:customStyle="1" w:styleId="xl76">
    <w:name w:val="xl76"/>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vi-VN"/>
      <w14:ligatures w14:val="none"/>
    </w:rPr>
  </w:style>
  <w:style w:type="paragraph" w:customStyle="1" w:styleId="xl77">
    <w:name w:val="xl77"/>
    <w:basedOn w:val="Normal"/>
    <w:rsid w:val="00476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28"/>
      <w:lang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037">
      <w:bodyDiv w:val="1"/>
      <w:marLeft w:val="0"/>
      <w:marRight w:val="0"/>
      <w:marTop w:val="0"/>
      <w:marBottom w:val="0"/>
      <w:divBdr>
        <w:top w:val="none" w:sz="0" w:space="0" w:color="auto"/>
        <w:left w:val="none" w:sz="0" w:space="0" w:color="auto"/>
        <w:bottom w:val="none" w:sz="0" w:space="0" w:color="auto"/>
        <w:right w:val="none" w:sz="0" w:space="0" w:color="auto"/>
      </w:divBdr>
    </w:div>
    <w:div w:id="227113918">
      <w:bodyDiv w:val="1"/>
      <w:marLeft w:val="0"/>
      <w:marRight w:val="0"/>
      <w:marTop w:val="0"/>
      <w:marBottom w:val="0"/>
      <w:divBdr>
        <w:top w:val="none" w:sz="0" w:space="0" w:color="auto"/>
        <w:left w:val="none" w:sz="0" w:space="0" w:color="auto"/>
        <w:bottom w:val="none" w:sz="0" w:space="0" w:color="auto"/>
        <w:right w:val="none" w:sz="0" w:space="0" w:color="auto"/>
      </w:divBdr>
    </w:div>
    <w:div w:id="277176520">
      <w:bodyDiv w:val="1"/>
      <w:marLeft w:val="0"/>
      <w:marRight w:val="0"/>
      <w:marTop w:val="0"/>
      <w:marBottom w:val="0"/>
      <w:divBdr>
        <w:top w:val="none" w:sz="0" w:space="0" w:color="auto"/>
        <w:left w:val="none" w:sz="0" w:space="0" w:color="auto"/>
        <w:bottom w:val="none" w:sz="0" w:space="0" w:color="auto"/>
        <w:right w:val="none" w:sz="0" w:space="0" w:color="auto"/>
      </w:divBdr>
    </w:div>
    <w:div w:id="349141488">
      <w:bodyDiv w:val="1"/>
      <w:marLeft w:val="0"/>
      <w:marRight w:val="0"/>
      <w:marTop w:val="0"/>
      <w:marBottom w:val="0"/>
      <w:divBdr>
        <w:top w:val="none" w:sz="0" w:space="0" w:color="auto"/>
        <w:left w:val="none" w:sz="0" w:space="0" w:color="auto"/>
        <w:bottom w:val="none" w:sz="0" w:space="0" w:color="auto"/>
        <w:right w:val="none" w:sz="0" w:space="0" w:color="auto"/>
      </w:divBdr>
    </w:div>
    <w:div w:id="353843799">
      <w:bodyDiv w:val="1"/>
      <w:marLeft w:val="0"/>
      <w:marRight w:val="0"/>
      <w:marTop w:val="0"/>
      <w:marBottom w:val="0"/>
      <w:divBdr>
        <w:top w:val="none" w:sz="0" w:space="0" w:color="auto"/>
        <w:left w:val="none" w:sz="0" w:space="0" w:color="auto"/>
        <w:bottom w:val="none" w:sz="0" w:space="0" w:color="auto"/>
        <w:right w:val="none" w:sz="0" w:space="0" w:color="auto"/>
      </w:divBdr>
    </w:div>
    <w:div w:id="356471069">
      <w:bodyDiv w:val="1"/>
      <w:marLeft w:val="0"/>
      <w:marRight w:val="0"/>
      <w:marTop w:val="0"/>
      <w:marBottom w:val="0"/>
      <w:divBdr>
        <w:top w:val="none" w:sz="0" w:space="0" w:color="auto"/>
        <w:left w:val="none" w:sz="0" w:space="0" w:color="auto"/>
        <w:bottom w:val="none" w:sz="0" w:space="0" w:color="auto"/>
        <w:right w:val="none" w:sz="0" w:space="0" w:color="auto"/>
      </w:divBdr>
    </w:div>
    <w:div w:id="392504871">
      <w:bodyDiv w:val="1"/>
      <w:marLeft w:val="0"/>
      <w:marRight w:val="0"/>
      <w:marTop w:val="0"/>
      <w:marBottom w:val="0"/>
      <w:divBdr>
        <w:top w:val="none" w:sz="0" w:space="0" w:color="auto"/>
        <w:left w:val="none" w:sz="0" w:space="0" w:color="auto"/>
        <w:bottom w:val="none" w:sz="0" w:space="0" w:color="auto"/>
        <w:right w:val="none" w:sz="0" w:space="0" w:color="auto"/>
      </w:divBdr>
    </w:div>
    <w:div w:id="496924171">
      <w:bodyDiv w:val="1"/>
      <w:marLeft w:val="0"/>
      <w:marRight w:val="0"/>
      <w:marTop w:val="0"/>
      <w:marBottom w:val="0"/>
      <w:divBdr>
        <w:top w:val="none" w:sz="0" w:space="0" w:color="auto"/>
        <w:left w:val="none" w:sz="0" w:space="0" w:color="auto"/>
        <w:bottom w:val="none" w:sz="0" w:space="0" w:color="auto"/>
        <w:right w:val="none" w:sz="0" w:space="0" w:color="auto"/>
      </w:divBdr>
    </w:div>
    <w:div w:id="585765726">
      <w:bodyDiv w:val="1"/>
      <w:marLeft w:val="0"/>
      <w:marRight w:val="0"/>
      <w:marTop w:val="0"/>
      <w:marBottom w:val="0"/>
      <w:divBdr>
        <w:top w:val="none" w:sz="0" w:space="0" w:color="auto"/>
        <w:left w:val="none" w:sz="0" w:space="0" w:color="auto"/>
        <w:bottom w:val="none" w:sz="0" w:space="0" w:color="auto"/>
        <w:right w:val="none" w:sz="0" w:space="0" w:color="auto"/>
      </w:divBdr>
    </w:div>
    <w:div w:id="603391534">
      <w:bodyDiv w:val="1"/>
      <w:marLeft w:val="0"/>
      <w:marRight w:val="0"/>
      <w:marTop w:val="0"/>
      <w:marBottom w:val="0"/>
      <w:divBdr>
        <w:top w:val="none" w:sz="0" w:space="0" w:color="auto"/>
        <w:left w:val="none" w:sz="0" w:space="0" w:color="auto"/>
        <w:bottom w:val="none" w:sz="0" w:space="0" w:color="auto"/>
        <w:right w:val="none" w:sz="0" w:space="0" w:color="auto"/>
      </w:divBdr>
    </w:div>
    <w:div w:id="603464329">
      <w:bodyDiv w:val="1"/>
      <w:marLeft w:val="0"/>
      <w:marRight w:val="0"/>
      <w:marTop w:val="0"/>
      <w:marBottom w:val="0"/>
      <w:divBdr>
        <w:top w:val="none" w:sz="0" w:space="0" w:color="auto"/>
        <w:left w:val="none" w:sz="0" w:space="0" w:color="auto"/>
        <w:bottom w:val="none" w:sz="0" w:space="0" w:color="auto"/>
        <w:right w:val="none" w:sz="0" w:space="0" w:color="auto"/>
      </w:divBdr>
    </w:div>
    <w:div w:id="883179864">
      <w:bodyDiv w:val="1"/>
      <w:marLeft w:val="0"/>
      <w:marRight w:val="0"/>
      <w:marTop w:val="0"/>
      <w:marBottom w:val="0"/>
      <w:divBdr>
        <w:top w:val="none" w:sz="0" w:space="0" w:color="auto"/>
        <w:left w:val="none" w:sz="0" w:space="0" w:color="auto"/>
        <w:bottom w:val="none" w:sz="0" w:space="0" w:color="auto"/>
        <w:right w:val="none" w:sz="0" w:space="0" w:color="auto"/>
      </w:divBdr>
    </w:div>
    <w:div w:id="891578547">
      <w:bodyDiv w:val="1"/>
      <w:marLeft w:val="0"/>
      <w:marRight w:val="0"/>
      <w:marTop w:val="0"/>
      <w:marBottom w:val="0"/>
      <w:divBdr>
        <w:top w:val="none" w:sz="0" w:space="0" w:color="auto"/>
        <w:left w:val="none" w:sz="0" w:space="0" w:color="auto"/>
        <w:bottom w:val="none" w:sz="0" w:space="0" w:color="auto"/>
        <w:right w:val="none" w:sz="0" w:space="0" w:color="auto"/>
      </w:divBdr>
    </w:div>
    <w:div w:id="991909193">
      <w:bodyDiv w:val="1"/>
      <w:marLeft w:val="0"/>
      <w:marRight w:val="0"/>
      <w:marTop w:val="0"/>
      <w:marBottom w:val="0"/>
      <w:divBdr>
        <w:top w:val="none" w:sz="0" w:space="0" w:color="auto"/>
        <w:left w:val="none" w:sz="0" w:space="0" w:color="auto"/>
        <w:bottom w:val="none" w:sz="0" w:space="0" w:color="auto"/>
        <w:right w:val="none" w:sz="0" w:space="0" w:color="auto"/>
      </w:divBdr>
    </w:div>
    <w:div w:id="1165052891">
      <w:bodyDiv w:val="1"/>
      <w:marLeft w:val="0"/>
      <w:marRight w:val="0"/>
      <w:marTop w:val="0"/>
      <w:marBottom w:val="0"/>
      <w:divBdr>
        <w:top w:val="none" w:sz="0" w:space="0" w:color="auto"/>
        <w:left w:val="none" w:sz="0" w:space="0" w:color="auto"/>
        <w:bottom w:val="none" w:sz="0" w:space="0" w:color="auto"/>
        <w:right w:val="none" w:sz="0" w:space="0" w:color="auto"/>
      </w:divBdr>
    </w:div>
    <w:div w:id="1188451482">
      <w:bodyDiv w:val="1"/>
      <w:marLeft w:val="0"/>
      <w:marRight w:val="0"/>
      <w:marTop w:val="0"/>
      <w:marBottom w:val="0"/>
      <w:divBdr>
        <w:top w:val="none" w:sz="0" w:space="0" w:color="auto"/>
        <w:left w:val="none" w:sz="0" w:space="0" w:color="auto"/>
        <w:bottom w:val="none" w:sz="0" w:space="0" w:color="auto"/>
        <w:right w:val="none" w:sz="0" w:space="0" w:color="auto"/>
      </w:divBdr>
    </w:div>
    <w:div w:id="1244099109">
      <w:bodyDiv w:val="1"/>
      <w:marLeft w:val="0"/>
      <w:marRight w:val="0"/>
      <w:marTop w:val="0"/>
      <w:marBottom w:val="0"/>
      <w:divBdr>
        <w:top w:val="none" w:sz="0" w:space="0" w:color="auto"/>
        <w:left w:val="none" w:sz="0" w:space="0" w:color="auto"/>
        <w:bottom w:val="none" w:sz="0" w:space="0" w:color="auto"/>
        <w:right w:val="none" w:sz="0" w:space="0" w:color="auto"/>
      </w:divBdr>
    </w:div>
    <w:div w:id="1363483103">
      <w:bodyDiv w:val="1"/>
      <w:marLeft w:val="0"/>
      <w:marRight w:val="0"/>
      <w:marTop w:val="0"/>
      <w:marBottom w:val="0"/>
      <w:divBdr>
        <w:top w:val="none" w:sz="0" w:space="0" w:color="auto"/>
        <w:left w:val="none" w:sz="0" w:space="0" w:color="auto"/>
        <w:bottom w:val="none" w:sz="0" w:space="0" w:color="auto"/>
        <w:right w:val="none" w:sz="0" w:space="0" w:color="auto"/>
      </w:divBdr>
    </w:div>
    <w:div w:id="1465584219">
      <w:bodyDiv w:val="1"/>
      <w:marLeft w:val="0"/>
      <w:marRight w:val="0"/>
      <w:marTop w:val="0"/>
      <w:marBottom w:val="0"/>
      <w:divBdr>
        <w:top w:val="none" w:sz="0" w:space="0" w:color="auto"/>
        <w:left w:val="none" w:sz="0" w:space="0" w:color="auto"/>
        <w:bottom w:val="none" w:sz="0" w:space="0" w:color="auto"/>
        <w:right w:val="none" w:sz="0" w:space="0" w:color="auto"/>
      </w:divBdr>
    </w:div>
    <w:div w:id="1478917485">
      <w:bodyDiv w:val="1"/>
      <w:marLeft w:val="0"/>
      <w:marRight w:val="0"/>
      <w:marTop w:val="0"/>
      <w:marBottom w:val="0"/>
      <w:divBdr>
        <w:top w:val="none" w:sz="0" w:space="0" w:color="auto"/>
        <w:left w:val="none" w:sz="0" w:space="0" w:color="auto"/>
        <w:bottom w:val="none" w:sz="0" w:space="0" w:color="auto"/>
        <w:right w:val="none" w:sz="0" w:space="0" w:color="auto"/>
      </w:divBdr>
    </w:div>
    <w:div w:id="1528789552">
      <w:bodyDiv w:val="1"/>
      <w:marLeft w:val="0"/>
      <w:marRight w:val="0"/>
      <w:marTop w:val="0"/>
      <w:marBottom w:val="0"/>
      <w:divBdr>
        <w:top w:val="none" w:sz="0" w:space="0" w:color="auto"/>
        <w:left w:val="none" w:sz="0" w:space="0" w:color="auto"/>
        <w:bottom w:val="none" w:sz="0" w:space="0" w:color="auto"/>
        <w:right w:val="none" w:sz="0" w:space="0" w:color="auto"/>
      </w:divBdr>
    </w:div>
    <w:div w:id="1569264080">
      <w:bodyDiv w:val="1"/>
      <w:marLeft w:val="0"/>
      <w:marRight w:val="0"/>
      <w:marTop w:val="0"/>
      <w:marBottom w:val="0"/>
      <w:divBdr>
        <w:top w:val="none" w:sz="0" w:space="0" w:color="auto"/>
        <w:left w:val="none" w:sz="0" w:space="0" w:color="auto"/>
        <w:bottom w:val="none" w:sz="0" w:space="0" w:color="auto"/>
        <w:right w:val="none" w:sz="0" w:space="0" w:color="auto"/>
      </w:divBdr>
    </w:div>
    <w:div w:id="1787654471">
      <w:bodyDiv w:val="1"/>
      <w:marLeft w:val="0"/>
      <w:marRight w:val="0"/>
      <w:marTop w:val="0"/>
      <w:marBottom w:val="0"/>
      <w:divBdr>
        <w:top w:val="none" w:sz="0" w:space="0" w:color="auto"/>
        <w:left w:val="none" w:sz="0" w:space="0" w:color="auto"/>
        <w:bottom w:val="none" w:sz="0" w:space="0" w:color="auto"/>
        <w:right w:val="none" w:sz="0" w:space="0" w:color="auto"/>
      </w:divBdr>
    </w:div>
    <w:div w:id="1852449407">
      <w:bodyDiv w:val="1"/>
      <w:marLeft w:val="0"/>
      <w:marRight w:val="0"/>
      <w:marTop w:val="0"/>
      <w:marBottom w:val="0"/>
      <w:divBdr>
        <w:top w:val="none" w:sz="0" w:space="0" w:color="auto"/>
        <w:left w:val="none" w:sz="0" w:space="0" w:color="auto"/>
        <w:bottom w:val="none" w:sz="0" w:space="0" w:color="auto"/>
        <w:right w:val="none" w:sz="0" w:space="0" w:color="auto"/>
      </w:divBdr>
    </w:div>
    <w:div w:id="1942569253">
      <w:bodyDiv w:val="1"/>
      <w:marLeft w:val="0"/>
      <w:marRight w:val="0"/>
      <w:marTop w:val="0"/>
      <w:marBottom w:val="0"/>
      <w:divBdr>
        <w:top w:val="none" w:sz="0" w:space="0" w:color="auto"/>
        <w:left w:val="none" w:sz="0" w:space="0" w:color="auto"/>
        <w:bottom w:val="none" w:sz="0" w:space="0" w:color="auto"/>
        <w:right w:val="none" w:sz="0" w:space="0" w:color="auto"/>
      </w:divBdr>
    </w:div>
    <w:div w:id="1960330685">
      <w:bodyDiv w:val="1"/>
      <w:marLeft w:val="0"/>
      <w:marRight w:val="0"/>
      <w:marTop w:val="0"/>
      <w:marBottom w:val="0"/>
      <w:divBdr>
        <w:top w:val="none" w:sz="0" w:space="0" w:color="auto"/>
        <w:left w:val="none" w:sz="0" w:space="0" w:color="auto"/>
        <w:bottom w:val="none" w:sz="0" w:space="0" w:color="auto"/>
        <w:right w:val="none" w:sz="0" w:space="0" w:color="auto"/>
      </w:divBdr>
    </w:div>
    <w:div w:id="1972199815">
      <w:bodyDiv w:val="1"/>
      <w:marLeft w:val="0"/>
      <w:marRight w:val="0"/>
      <w:marTop w:val="0"/>
      <w:marBottom w:val="0"/>
      <w:divBdr>
        <w:top w:val="none" w:sz="0" w:space="0" w:color="auto"/>
        <w:left w:val="none" w:sz="0" w:space="0" w:color="auto"/>
        <w:bottom w:val="none" w:sz="0" w:space="0" w:color="auto"/>
        <w:right w:val="none" w:sz="0" w:space="0" w:color="auto"/>
      </w:divBdr>
    </w:div>
    <w:div w:id="1981111435">
      <w:bodyDiv w:val="1"/>
      <w:marLeft w:val="0"/>
      <w:marRight w:val="0"/>
      <w:marTop w:val="0"/>
      <w:marBottom w:val="0"/>
      <w:divBdr>
        <w:top w:val="none" w:sz="0" w:space="0" w:color="auto"/>
        <w:left w:val="none" w:sz="0" w:space="0" w:color="auto"/>
        <w:bottom w:val="none" w:sz="0" w:space="0" w:color="auto"/>
        <w:right w:val="none" w:sz="0" w:space="0" w:color="auto"/>
      </w:divBdr>
    </w:div>
    <w:div w:id="21374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991F-D88D-4C8D-8064-D7EFD71F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Bui</dc:creator>
  <cp:keywords/>
  <dc:description/>
  <cp:lastModifiedBy>dell</cp:lastModifiedBy>
  <cp:revision>5</cp:revision>
  <cp:lastPrinted>2023-06-26T02:29:00Z</cp:lastPrinted>
  <dcterms:created xsi:type="dcterms:W3CDTF">2023-06-29T01:21:00Z</dcterms:created>
  <dcterms:modified xsi:type="dcterms:W3CDTF">2023-07-17T06:55:00Z</dcterms:modified>
</cp:coreProperties>
</file>